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B6" w:rsidRPr="00920465" w:rsidRDefault="00D518B6" w:rsidP="00D518B6">
      <w:pPr>
        <w:adjustRightInd w:val="0"/>
        <w:snapToGrid w:val="0"/>
        <w:spacing w:line="240" w:lineRule="atLeast"/>
        <w:jc w:val="center"/>
        <w:rPr>
          <w:rFonts w:ascii="宋体" w:hAnsi="宋体"/>
          <w:b/>
          <w:bCs/>
          <w:kern w:val="0"/>
          <w:sz w:val="28"/>
          <w:szCs w:val="28"/>
        </w:rPr>
      </w:pPr>
      <w:r w:rsidRPr="00C55019">
        <w:rPr>
          <w:rFonts w:ascii="宋体" w:hAnsi="宋体" w:hint="eastAsia"/>
          <w:b/>
          <w:bCs/>
          <w:kern w:val="0"/>
          <w:sz w:val="28"/>
          <w:szCs w:val="28"/>
        </w:rPr>
        <w:t>平安（重庆）学生幼儿住院医疗保险条款</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总  则</w:t>
      </w:r>
    </w:p>
    <w:p w:rsidR="00D518B6" w:rsidRPr="00C55019" w:rsidRDefault="00D518B6" w:rsidP="00D518B6">
      <w:pPr>
        <w:adjustRightInd w:val="0"/>
        <w:snapToGrid w:val="0"/>
        <w:spacing w:line="240" w:lineRule="atLeast"/>
        <w:ind w:firstLineChars="200" w:firstLine="422"/>
        <w:rPr>
          <w:rFonts w:ascii="宋体" w:hAnsi="宋体"/>
          <w:szCs w:val="21"/>
        </w:rPr>
      </w:pPr>
      <w:r w:rsidRPr="00C55019">
        <w:rPr>
          <w:rFonts w:ascii="宋体" w:hAnsi="宋体" w:hint="eastAsia"/>
          <w:b/>
          <w:szCs w:val="21"/>
        </w:rPr>
        <w:t xml:space="preserve">第一条  </w:t>
      </w:r>
      <w:r w:rsidRPr="00C55019">
        <w:rPr>
          <w:rFonts w:ascii="宋体" w:hAnsi="宋体" w:hint="eastAsia"/>
          <w:szCs w:val="21"/>
        </w:rPr>
        <w:t>本保险合同由保险条款、投保单、保险单、保险凭证以及批单等组成。凡涉及本保险合同的约定，均应采用书面形式。</w:t>
      </w:r>
    </w:p>
    <w:p w:rsidR="00D518B6" w:rsidRPr="00C55019" w:rsidRDefault="00D518B6" w:rsidP="00D518B6">
      <w:pPr>
        <w:pStyle w:val="a6"/>
        <w:spacing w:line="240" w:lineRule="atLeast"/>
        <w:ind w:firstLineChars="197" w:firstLine="415"/>
        <w:rPr>
          <w:rFonts w:ascii="宋体" w:hAnsi="宋体"/>
          <w:b w:val="0"/>
          <w:szCs w:val="21"/>
        </w:rPr>
      </w:pPr>
      <w:r w:rsidRPr="00C55019">
        <w:rPr>
          <w:rFonts w:ascii="宋体" w:hAnsi="宋体" w:hint="eastAsia"/>
          <w:szCs w:val="21"/>
        </w:rPr>
        <w:t xml:space="preserve">第二条  </w:t>
      </w:r>
      <w:r w:rsidRPr="00C55019">
        <w:rPr>
          <w:rFonts w:ascii="宋体" w:hAnsi="宋体" w:hint="eastAsia"/>
          <w:b w:val="0"/>
          <w:szCs w:val="21"/>
        </w:rPr>
        <w:t>本保险合同的被保险人应为身体健康，能正常参加学习的3～35周岁各类大、中、小学及中等专业学校全日制在册学生。</w:t>
      </w:r>
    </w:p>
    <w:p w:rsidR="00D518B6" w:rsidRPr="00C55019" w:rsidRDefault="00D518B6" w:rsidP="00D518B6">
      <w:pPr>
        <w:pStyle w:val="a6"/>
        <w:spacing w:line="240" w:lineRule="atLeast"/>
        <w:ind w:firstLineChars="197" w:firstLine="415"/>
        <w:rPr>
          <w:rFonts w:ascii="宋体" w:hAnsi="宋体"/>
          <w:szCs w:val="21"/>
        </w:rPr>
      </w:pPr>
      <w:r w:rsidRPr="00C55019">
        <w:rPr>
          <w:rFonts w:ascii="宋体" w:hAnsi="宋体" w:hint="eastAsia"/>
          <w:szCs w:val="21"/>
        </w:rPr>
        <w:t xml:space="preserve">第三条  </w:t>
      </w:r>
      <w:r w:rsidRPr="00C55019">
        <w:rPr>
          <w:rFonts w:ascii="宋体" w:hAnsi="宋体" w:hint="eastAsia"/>
          <w:b w:val="0"/>
          <w:szCs w:val="21"/>
        </w:rPr>
        <w:t>本保险合同的投保人应为具有完全民事行为能力的被保险人本人、对被保险人有保险利益的其他人。</w:t>
      </w:r>
    </w:p>
    <w:p w:rsidR="00D518B6" w:rsidRPr="00920465" w:rsidRDefault="00D518B6" w:rsidP="00D518B6">
      <w:pPr>
        <w:pStyle w:val="a6"/>
        <w:spacing w:line="240" w:lineRule="atLeast"/>
        <w:ind w:firstLineChars="199" w:firstLine="420"/>
        <w:rPr>
          <w:rFonts w:ascii="宋体" w:hAnsi="宋体"/>
          <w:b w:val="0"/>
          <w:szCs w:val="21"/>
        </w:rPr>
      </w:pPr>
      <w:r w:rsidRPr="00C55019">
        <w:rPr>
          <w:rFonts w:ascii="宋体" w:hAnsi="宋体" w:hint="eastAsia"/>
          <w:szCs w:val="21"/>
        </w:rPr>
        <w:t xml:space="preserve">第四条  </w:t>
      </w:r>
      <w:r w:rsidRPr="00C55019">
        <w:rPr>
          <w:rFonts w:ascii="宋体" w:hAnsi="宋体" w:hint="eastAsia"/>
          <w:b w:val="0"/>
          <w:szCs w:val="21"/>
        </w:rPr>
        <w:t>除另有约定外，本保险合同的住院医疗保险金的受益人为被保险人本人。</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保险责任</w:t>
      </w:r>
    </w:p>
    <w:p w:rsidR="00D518B6" w:rsidRPr="00C55019" w:rsidRDefault="00D518B6" w:rsidP="00D518B6">
      <w:pPr>
        <w:adjustRightInd w:val="0"/>
        <w:snapToGrid w:val="0"/>
        <w:spacing w:line="240" w:lineRule="atLeast"/>
        <w:ind w:firstLineChars="200" w:firstLine="422"/>
        <w:rPr>
          <w:rFonts w:ascii="宋体" w:hAnsi="宋体"/>
          <w:szCs w:val="21"/>
        </w:rPr>
      </w:pPr>
      <w:r w:rsidRPr="00C55019">
        <w:rPr>
          <w:rFonts w:ascii="宋体" w:hAnsi="宋体" w:hint="eastAsia"/>
          <w:b/>
          <w:szCs w:val="21"/>
        </w:rPr>
        <w:t>第五条</w:t>
      </w:r>
      <w:r w:rsidRPr="00C55019">
        <w:rPr>
          <w:rFonts w:ascii="宋体" w:hAnsi="宋体" w:hint="eastAsia"/>
          <w:szCs w:val="21"/>
        </w:rPr>
        <w:t xml:space="preserve">  在保险期间内，被保险人因遭受意外伤害事故或于本保险合同生效30日后（续保者自续保生效后）因疾病，经符合本条款第二十七条释义的医院（以下简称“释义医院”）诊断必须住院治疗，保险人就其实际支出的床位费、手术费、药费、治疗费、化验费、放射费、检查费等合理医疗费用，按下列级距分段计算给付住院医疗保险金：</w:t>
      </w:r>
    </w:p>
    <w:tbl>
      <w:tblPr>
        <w:tblW w:w="9050" w:type="dxa"/>
        <w:jc w:val="center"/>
        <w:tblInd w:w="208" w:type="dxa"/>
        <w:tblLayout w:type="fixed"/>
        <w:tblCellMar>
          <w:left w:w="28" w:type="dxa"/>
          <w:right w:w="28" w:type="dxa"/>
        </w:tblCellMar>
        <w:tblLook w:val="0000"/>
      </w:tblPr>
      <w:tblGrid>
        <w:gridCol w:w="1380"/>
        <w:gridCol w:w="5126"/>
        <w:gridCol w:w="2544"/>
      </w:tblGrid>
      <w:tr w:rsidR="00D518B6" w:rsidRPr="00C55019" w:rsidTr="00BA5AB0">
        <w:trPr>
          <w:trHeight w:val="456"/>
          <w:jc w:val="center"/>
        </w:trPr>
        <w:tc>
          <w:tcPr>
            <w:tcW w:w="1380" w:type="dxa"/>
            <w:tcBorders>
              <w:top w:val="single" w:sz="4" w:space="0" w:color="auto"/>
              <w:left w:val="single" w:sz="4" w:space="0" w:color="auto"/>
              <w:bottom w:val="single" w:sz="4" w:space="0" w:color="auto"/>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级数</w:t>
            </w:r>
          </w:p>
        </w:tc>
        <w:tc>
          <w:tcPr>
            <w:tcW w:w="5126" w:type="dxa"/>
            <w:tcBorders>
              <w:top w:val="single" w:sz="4" w:space="0" w:color="auto"/>
              <w:left w:val="single" w:sz="6" w:space="0" w:color="000000"/>
              <w:bottom w:val="single" w:sz="4" w:space="0" w:color="auto"/>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医疗费用级距</w:t>
            </w:r>
          </w:p>
        </w:tc>
        <w:tc>
          <w:tcPr>
            <w:tcW w:w="2544" w:type="dxa"/>
            <w:tcBorders>
              <w:top w:val="single" w:sz="4" w:space="0" w:color="auto"/>
              <w:left w:val="single" w:sz="6" w:space="0" w:color="000000"/>
              <w:bottom w:val="single" w:sz="4" w:space="0" w:color="auto"/>
              <w:right w:val="single" w:sz="4" w:space="0" w:color="auto"/>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给付比例</w:t>
            </w:r>
          </w:p>
        </w:tc>
      </w:tr>
      <w:tr w:rsidR="00D518B6" w:rsidRPr="00C55019" w:rsidTr="00BA5AB0">
        <w:trPr>
          <w:trHeight w:val="456"/>
          <w:jc w:val="center"/>
        </w:trPr>
        <w:tc>
          <w:tcPr>
            <w:tcW w:w="1380" w:type="dxa"/>
            <w:tcBorders>
              <w:left w:val="single" w:sz="4" w:space="0" w:color="auto"/>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1</w:t>
            </w:r>
          </w:p>
        </w:tc>
        <w:tc>
          <w:tcPr>
            <w:tcW w:w="5126" w:type="dxa"/>
            <w:tcBorders>
              <w:left w:val="single" w:sz="6" w:space="0" w:color="000000"/>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1000元及以下的部分</w:t>
            </w:r>
          </w:p>
        </w:tc>
        <w:tc>
          <w:tcPr>
            <w:tcW w:w="2544" w:type="dxa"/>
            <w:tcBorders>
              <w:left w:val="single" w:sz="6" w:space="0" w:color="000000"/>
              <w:bottom w:val="single" w:sz="6" w:space="0" w:color="000000"/>
              <w:right w:val="single" w:sz="4" w:space="0" w:color="auto"/>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55%</w:t>
            </w:r>
          </w:p>
        </w:tc>
      </w:tr>
      <w:tr w:rsidR="00D518B6" w:rsidRPr="00C55019" w:rsidTr="00BA5AB0">
        <w:trPr>
          <w:trHeight w:val="456"/>
          <w:jc w:val="center"/>
        </w:trPr>
        <w:tc>
          <w:tcPr>
            <w:tcW w:w="1380" w:type="dxa"/>
            <w:tcBorders>
              <w:top w:val="single" w:sz="6" w:space="0" w:color="000000"/>
              <w:left w:val="single" w:sz="4" w:space="0" w:color="auto"/>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2</w:t>
            </w:r>
          </w:p>
        </w:tc>
        <w:tc>
          <w:tcPr>
            <w:tcW w:w="5126" w:type="dxa"/>
            <w:tcBorders>
              <w:top w:val="single" w:sz="6" w:space="0" w:color="000000"/>
              <w:left w:val="single" w:sz="6" w:space="0" w:color="000000"/>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1000元以上至4000元部分</w:t>
            </w:r>
          </w:p>
        </w:tc>
        <w:tc>
          <w:tcPr>
            <w:tcW w:w="2544" w:type="dxa"/>
            <w:tcBorders>
              <w:top w:val="single" w:sz="6" w:space="0" w:color="000000"/>
              <w:left w:val="single" w:sz="6" w:space="0" w:color="000000"/>
              <w:bottom w:val="single" w:sz="6" w:space="0" w:color="000000"/>
              <w:right w:val="single" w:sz="4" w:space="0" w:color="auto"/>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60%</w:t>
            </w:r>
          </w:p>
        </w:tc>
      </w:tr>
      <w:tr w:rsidR="00D518B6" w:rsidRPr="00C55019" w:rsidTr="00BA5AB0">
        <w:trPr>
          <w:trHeight w:val="456"/>
          <w:jc w:val="center"/>
        </w:trPr>
        <w:tc>
          <w:tcPr>
            <w:tcW w:w="1380" w:type="dxa"/>
            <w:tcBorders>
              <w:top w:val="single" w:sz="6" w:space="0" w:color="000000"/>
              <w:left w:val="single" w:sz="4" w:space="0" w:color="auto"/>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3</w:t>
            </w:r>
          </w:p>
        </w:tc>
        <w:tc>
          <w:tcPr>
            <w:tcW w:w="5126" w:type="dxa"/>
            <w:tcBorders>
              <w:top w:val="single" w:sz="6" w:space="0" w:color="000000"/>
              <w:left w:val="single" w:sz="6" w:space="0" w:color="000000"/>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4000元以上至7000元部分</w:t>
            </w:r>
          </w:p>
        </w:tc>
        <w:tc>
          <w:tcPr>
            <w:tcW w:w="2544" w:type="dxa"/>
            <w:tcBorders>
              <w:top w:val="single" w:sz="6" w:space="0" w:color="000000"/>
              <w:left w:val="single" w:sz="6" w:space="0" w:color="000000"/>
              <w:bottom w:val="single" w:sz="6" w:space="0" w:color="000000"/>
              <w:right w:val="single" w:sz="4" w:space="0" w:color="auto"/>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70%</w:t>
            </w:r>
          </w:p>
        </w:tc>
      </w:tr>
      <w:tr w:rsidR="00D518B6" w:rsidRPr="00C55019" w:rsidTr="00BA5AB0">
        <w:trPr>
          <w:trHeight w:val="456"/>
          <w:jc w:val="center"/>
        </w:trPr>
        <w:tc>
          <w:tcPr>
            <w:tcW w:w="1380" w:type="dxa"/>
            <w:tcBorders>
              <w:top w:val="single" w:sz="6" w:space="0" w:color="000000"/>
              <w:left w:val="single" w:sz="4" w:space="0" w:color="auto"/>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4</w:t>
            </w:r>
          </w:p>
        </w:tc>
        <w:tc>
          <w:tcPr>
            <w:tcW w:w="5126" w:type="dxa"/>
            <w:tcBorders>
              <w:top w:val="single" w:sz="6" w:space="0" w:color="000000"/>
              <w:left w:val="single" w:sz="6" w:space="0" w:color="000000"/>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7000元以上至10000元部分</w:t>
            </w:r>
          </w:p>
        </w:tc>
        <w:tc>
          <w:tcPr>
            <w:tcW w:w="2544" w:type="dxa"/>
            <w:tcBorders>
              <w:top w:val="single" w:sz="6" w:space="0" w:color="000000"/>
              <w:left w:val="single" w:sz="6" w:space="0" w:color="000000"/>
              <w:bottom w:val="single" w:sz="6" w:space="0" w:color="000000"/>
              <w:right w:val="single" w:sz="4" w:space="0" w:color="auto"/>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80%</w:t>
            </w:r>
          </w:p>
        </w:tc>
      </w:tr>
      <w:tr w:rsidR="00D518B6" w:rsidRPr="00C55019" w:rsidTr="00BA5AB0">
        <w:trPr>
          <w:trHeight w:val="456"/>
          <w:jc w:val="center"/>
        </w:trPr>
        <w:tc>
          <w:tcPr>
            <w:tcW w:w="1380" w:type="dxa"/>
            <w:tcBorders>
              <w:top w:val="single" w:sz="6" w:space="0" w:color="000000"/>
              <w:left w:val="single" w:sz="4" w:space="0" w:color="auto"/>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5</w:t>
            </w:r>
          </w:p>
        </w:tc>
        <w:tc>
          <w:tcPr>
            <w:tcW w:w="5126" w:type="dxa"/>
            <w:tcBorders>
              <w:top w:val="single" w:sz="6" w:space="0" w:color="000000"/>
              <w:left w:val="single" w:sz="6" w:space="0" w:color="000000"/>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10000元以上至30000元部分</w:t>
            </w:r>
          </w:p>
        </w:tc>
        <w:tc>
          <w:tcPr>
            <w:tcW w:w="2544" w:type="dxa"/>
            <w:tcBorders>
              <w:top w:val="single" w:sz="6" w:space="0" w:color="000000"/>
              <w:left w:val="single" w:sz="6" w:space="0" w:color="000000"/>
              <w:bottom w:val="single" w:sz="6" w:space="0" w:color="000000"/>
              <w:right w:val="single" w:sz="4" w:space="0" w:color="auto"/>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90%</w:t>
            </w:r>
          </w:p>
        </w:tc>
      </w:tr>
      <w:tr w:rsidR="00D518B6" w:rsidRPr="00C55019" w:rsidTr="00BA5AB0">
        <w:trPr>
          <w:trHeight w:val="456"/>
          <w:jc w:val="center"/>
        </w:trPr>
        <w:tc>
          <w:tcPr>
            <w:tcW w:w="1380" w:type="dxa"/>
            <w:tcBorders>
              <w:top w:val="single" w:sz="6" w:space="0" w:color="000000"/>
              <w:left w:val="single" w:sz="4" w:space="0" w:color="auto"/>
              <w:bottom w:val="single" w:sz="6" w:space="0" w:color="000000"/>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6</w:t>
            </w:r>
          </w:p>
        </w:tc>
        <w:tc>
          <w:tcPr>
            <w:tcW w:w="5126" w:type="dxa"/>
            <w:tcBorders>
              <w:top w:val="single" w:sz="6" w:space="0" w:color="000000"/>
              <w:left w:val="single" w:sz="6" w:space="0" w:color="000000"/>
              <w:bottom w:val="single" w:sz="4" w:space="0" w:color="auto"/>
              <w:right w:val="single" w:sz="6" w:space="0" w:color="000000"/>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30000元以上部分</w:t>
            </w:r>
          </w:p>
        </w:tc>
        <w:tc>
          <w:tcPr>
            <w:tcW w:w="2544" w:type="dxa"/>
            <w:tcBorders>
              <w:top w:val="single" w:sz="6" w:space="0" w:color="000000"/>
              <w:left w:val="single" w:sz="6" w:space="0" w:color="000000"/>
              <w:bottom w:val="single" w:sz="4" w:space="0" w:color="auto"/>
              <w:right w:val="single" w:sz="4" w:space="0" w:color="auto"/>
            </w:tcBorders>
            <w:vAlign w:val="center"/>
          </w:tcPr>
          <w:p w:rsidR="00D518B6" w:rsidRPr="00C55019" w:rsidRDefault="00D518B6" w:rsidP="00BA5AB0">
            <w:pPr>
              <w:adjustRightInd w:val="0"/>
              <w:snapToGrid w:val="0"/>
              <w:spacing w:line="240" w:lineRule="atLeast"/>
              <w:jc w:val="center"/>
              <w:rPr>
                <w:rFonts w:ascii="宋体" w:hAnsi="宋体"/>
                <w:szCs w:val="21"/>
              </w:rPr>
            </w:pPr>
            <w:r w:rsidRPr="00C55019">
              <w:rPr>
                <w:rFonts w:ascii="宋体" w:hAnsi="宋体" w:hint="eastAsia"/>
                <w:szCs w:val="21"/>
              </w:rPr>
              <w:t>95%</w:t>
            </w:r>
          </w:p>
        </w:tc>
      </w:tr>
      <w:tr w:rsidR="00D518B6" w:rsidRPr="00C55019" w:rsidTr="00BA5AB0">
        <w:trPr>
          <w:trHeight w:val="456"/>
          <w:jc w:val="center"/>
        </w:trPr>
        <w:tc>
          <w:tcPr>
            <w:tcW w:w="9050" w:type="dxa"/>
            <w:gridSpan w:val="3"/>
            <w:tcBorders>
              <w:top w:val="single" w:sz="6" w:space="0" w:color="000000"/>
              <w:left w:val="single" w:sz="4" w:space="0" w:color="auto"/>
              <w:bottom w:val="single" w:sz="6" w:space="0" w:color="000000"/>
              <w:right w:val="single" w:sz="4" w:space="0" w:color="auto"/>
            </w:tcBorders>
          </w:tcPr>
          <w:p w:rsidR="00D518B6" w:rsidRPr="00C55019" w:rsidRDefault="00D518B6" w:rsidP="00BA5AB0">
            <w:pPr>
              <w:adjustRightInd w:val="0"/>
              <w:snapToGrid w:val="0"/>
              <w:spacing w:line="240" w:lineRule="atLeast"/>
              <w:ind w:firstLineChars="200" w:firstLine="420"/>
              <w:rPr>
                <w:rFonts w:ascii="宋体" w:hAnsi="宋体"/>
                <w:szCs w:val="21"/>
              </w:rPr>
            </w:pPr>
            <w:r w:rsidRPr="00C55019">
              <w:rPr>
                <w:rFonts w:ascii="宋体" w:hAnsi="宋体" w:hint="eastAsia"/>
                <w:szCs w:val="21"/>
              </w:rPr>
              <w:t>保险人就被保险人每次住院治疗实际支出的合理医疗费用，扣除已从其他途径获得补偿的部分，按上述标准分别给付住院医疗保险金。当被保险人累计自付的合理医疗费用金额超过6000元时，保险人就其超过部分按100%的比例给付。</w:t>
            </w:r>
          </w:p>
        </w:tc>
      </w:tr>
    </w:tbl>
    <w:p w:rsidR="00D518B6" w:rsidRPr="00C55019" w:rsidRDefault="00D518B6" w:rsidP="00D518B6">
      <w:pPr>
        <w:adjustRightInd w:val="0"/>
        <w:snapToGrid w:val="0"/>
        <w:spacing w:line="240" w:lineRule="atLeast"/>
        <w:ind w:firstLineChars="200" w:firstLine="420"/>
        <w:rPr>
          <w:rFonts w:ascii="宋体" w:hAnsi="宋体"/>
          <w:szCs w:val="21"/>
        </w:rPr>
      </w:pPr>
      <w:r w:rsidRPr="00C55019">
        <w:rPr>
          <w:rFonts w:ascii="宋体" w:hAnsi="宋体" w:hint="eastAsia"/>
          <w:szCs w:val="21"/>
        </w:rPr>
        <w:t>上表中的级距和给付比例也可由投保人在投保时与保险人协商确定并于保险单中载明。</w:t>
      </w:r>
    </w:p>
    <w:p w:rsidR="00D518B6" w:rsidRPr="00C55019" w:rsidRDefault="00D518B6" w:rsidP="00D518B6">
      <w:pPr>
        <w:adjustRightInd w:val="0"/>
        <w:snapToGrid w:val="0"/>
        <w:spacing w:line="240" w:lineRule="atLeast"/>
        <w:ind w:firstLineChars="200" w:firstLine="420"/>
        <w:rPr>
          <w:rFonts w:ascii="宋体" w:hAnsi="宋体"/>
          <w:szCs w:val="21"/>
        </w:rPr>
      </w:pPr>
      <w:r w:rsidRPr="00C55019">
        <w:rPr>
          <w:rFonts w:ascii="宋体" w:hAnsi="宋体" w:hint="eastAsia"/>
          <w:szCs w:val="21"/>
        </w:rPr>
        <w:t>保险人就被保险人每次住院治疗实际支出的合理医疗费用，扣除已从其他途径获得补偿的部分，均按照双方约定给付住院医疗保险金。</w:t>
      </w:r>
    </w:p>
    <w:p w:rsidR="00D518B6" w:rsidRPr="00C55019" w:rsidRDefault="00D518B6" w:rsidP="00D518B6">
      <w:pPr>
        <w:adjustRightInd w:val="0"/>
        <w:snapToGrid w:val="0"/>
        <w:spacing w:line="240" w:lineRule="atLeast"/>
        <w:ind w:firstLineChars="200" w:firstLine="420"/>
        <w:rPr>
          <w:rFonts w:ascii="宋体" w:hAnsi="宋体"/>
          <w:szCs w:val="21"/>
        </w:rPr>
      </w:pPr>
      <w:r w:rsidRPr="00C55019">
        <w:rPr>
          <w:rFonts w:ascii="宋体" w:hAnsi="宋体" w:hint="eastAsia"/>
          <w:szCs w:val="21"/>
        </w:rPr>
        <w:t>住院床位费按普通病房标准给付。住院</w:t>
      </w:r>
      <w:r w:rsidRPr="00C55019">
        <w:rPr>
          <w:rFonts w:ascii="宋体" w:hAnsi="宋体" w:hint="eastAsia"/>
          <w:bCs/>
          <w:szCs w:val="21"/>
        </w:rPr>
        <w:t>床位费、治疗费、手术病人材料费、非手术病人材料费每日限额及检查费、放射费、化验费三项费用每次事故给付限额以投保人在投保时与保险人协商确定并于保险单中载明。</w:t>
      </w:r>
    </w:p>
    <w:p w:rsidR="00D518B6" w:rsidRPr="00C55019" w:rsidRDefault="00D518B6" w:rsidP="00D518B6">
      <w:pPr>
        <w:adjustRightInd w:val="0"/>
        <w:snapToGrid w:val="0"/>
        <w:spacing w:line="240" w:lineRule="atLeast"/>
        <w:ind w:firstLineChars="200" w:firstLine="420"/>
        <w:rPr>
          <w:rFonts w:ascii="宋体" w:hAnsi="宋体"/>
          <w:szCs w:val="21"/>
        </w:rPr>
      </w:pPr>
      <w:r w:rsidRPr="00C55019">
        <w:rPr>
          <w:rFonts w:ascii="宋体" w:hAnsi="宋体" w:hint="eastAsia"/>
          <w:szCs w:val="21"/>
        </w:rPr>
        <w:t>被保险人不论一次或多次住院治疗，保险人均按上述规定分别给付住院医疗保险金，但累计给付金额以不超过住院医疗保险金额为限。</w:t>
      </w:r>
    </w:p>
    <w:p w:rsidR="00D518B6" w:rsidRPr="00C55019" w:rsidRDefault="00D518B6" w:rsidP="00D518B6">
      <w:pPr>
        <w:adjustRightInd w:val="0"/>
        <w:snapToGrid w:val="0"/>
        <w:spacing w:line="240" w:lineRule="atLeast"/>
        <w:ind w:firstLineChars="200" w:firstLine="420"/>
        <w:rPr>
          <w:rFonts w:ascii="宋体" w:hAnsi="宋体"/>
          <w:szCs w:val="21"/>
        </w:rPr>
      </w:pPr>
      <w:r w:rsidRPr="00C55019">
        <w:rPr>
          <w:rFonts w:ascii="宋体" w:hAnsi="宋体" w:hint="eastAsia"/>
          <w:szCs w:val="21"/>
        </w:rPr>
        <w:t>当保险期间结束时，被保险人必须继续接受住院治疗的，保险人继续承担保险责任90天，但累计给付金额达到住院医疗保险金额时，保险责任终止。</w:t>
      </w:r>
    </w:p>
    <w:p w:rsidR="00D518B6" w:rsidRPr="00C55019" w:rsidRDefault="00D518B6" w:rsidP="00D518B6">
      <w:pPr>
        <w:adjustRightInd w:val="0"/>
        <w:snapToGrid w:val="0"/>
        <w:spacing w:line="240" w:lineRule="atLeast"/>
        <w:ind w:firstLineChars="200" w:firstLine="420"/>
        <w:rPr>
          <w:rFonts w:ascii="宋体" w:hAnsi="宋体"/>
          <w:b/>
          <w:szCs w:val="21"/>
        </w:rPr>
      </w:pPr>
      <w:r w:rsidRPr="00C55019">
        <w:rPr>
          <w:rFonts w:ascii="宋体" w:hAnsi="宋体" w:hint="eastAsia"/>
          <w:szCs w:val="21"/>
        </w:rPr>
        <w:t>被保险人如果已从其它途径获得补偿，则保险人只承担合理医疗费用剩余部分的保险责任。</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责任免除</w:t>
      </w:r>
    </w:p>
    <w:p w:rsidR="00D518B6" w:rsidRPr="00C55019" w:rsidRDefault="00D518B6" w:rsidP="00D518B6">
      <w:pPr>
        <w:pStyle w:val="a6"/>
        <w:spacing w:line="240" w:lineRule="atLeast"/>
        <w:ind w:firstLineChars="200" w:firstLine="422"/>
        <w:rPr>
          <w:rFonts w:ascii="宋体" w:hAnsi="宋体"/>
          <w:szCs w:val="21"/>
        </w:rPr>
      </w:pPr>
      <w:r w:rsidRPr="00C55019">
        <w:rPr>
          <w:rFonts w:ascii="宋体" w:hAnsi="宋体" w:hint="eastAsia"/>
          <w:szCs w:val="21"/>
        </w:rPr>
        <w:t>第六条  因下列原因导致被保险人住院治疗的，保险人不承担给付保险金责任：</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（一）投保人的故意行为；</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（二）被保险人自致伤害或自杀，但被保险人自杀时为无民事行为能力人的除外；</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（三）因被保险人挑衅或故意行为而导致的打斗、被袭击或被谋杀；</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（四）被保险人未遵医嘱，私自服用、涂用、注射药物；</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（五）核爆炸、核辐射或核污染；</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（六）恐怖袭击；</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（七）被保险人犯罪或拒捕；</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lastRenderedPageBreak/>
        <w:t>（八）被保险人从事高风险运动或参加职业或半职业体育运动。</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（九）保险单中特别约定的除外疾病；</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（十）椎间盘膨出或突出症、性病；</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（十一）既往症及本保险合同生效时或生效后30日内所患疾病（续保除外）；</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（十二）遗传性疾病、先天性畸形、变形和染色体异常；</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（十三）不孕不育治疗、人工受精、怀孕、分娩（含难产）、流产、堕胎、节育（含绝育）、产前产后检查以及由以上原因引起之并发症；</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（十四）牙科治疗</w:t>
      </w:r>
      <w:r w:rsidRPr="00C55019" w:rsidDel="00044C30">
        <w:rPr>
          <w:rFonts w:ascii="宋体" w:hAnsi="宋体" w:hint="eastAsia"/>
          <w:b/>
          <w:szCs w:val="21"/>
        </w:rPr>
        <w:t>、</w:t>
      </w:r>
      <w:r w:rsidRPr="00C55019">
        <w:rPr>
          <w:rFonts w:ascii="宋体" w:hAnsi="宋体" w:hint="eastAsia"/>
          <w:b/>
          <w:szCs w:val="21"/>
        </w:rPr>
        <w:t>整容、美容或修复、疗养、康复治疗、矫形、视力矫正手术；</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（十五）被保险人因第三者造成伤害而引起的治疗费用中依法由第三者承担的部分。</w:t>
      </w:r>
    </w:p>
    <w:p w:rsidR="00D518B6" w:rsidRPr="00C55019" w:rsidRDefault="00D518B6" w:rsidP="00D518B6">
      <w:pPr>
        <w:pStyle w:val="a6"/>
        <w:spacing w:line="240" w:lineRule="atLeast"/>
        <w:ind w:firstLineChars="200" w:firstLine="422"/>
        <w:rPr>
          <w:rFonts w:ascii="宋体" w:hAnsi="宋体"/>
          <w:szCs w:val="21"/>
        </w:rPr>
      </w:pPr>
      <w:r w:rsidRPr="00C55019">
        <w:rPr>
          <w:rFonts w:ascii="宋体" w:hAnsi="宋体" w:hint="eastAsia"/>
          <w:szCs w:val="21"/>
        </w:rPr>
        <w:t>第七条 被保险人在下列期间遭受伤害导致住院治疗的，保险人也不承担给付保险金责任：</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（一）战争、军事行动、暴动或武装叛乱期间；</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（二）被保险人醉酒或毒品、管制药物的影响期间；</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t>（三）被保险人酒后驾车、无有效驾驶证驾驶或驾驶无有效行驶证的机动车期间；</w:t>
      </w:r>
    </w:p>
    <w:p w:rsidR="00D518B6" w:rsidRPr="00C55019" w:rsidRDefault="00D518B6" w:rsidP="00D518B6">
      <w:pPr>
        <w:autoSpaceDE w:val="0"/>
        <w:autoSpaceDN w:val="0"/>
        <w:adjustRightInd w:val="0"/>
        <w:snapToGrid w:val="0"/>
        <w:spacing w:line="240" w:lineRule="atLeast"/>
        <w:ind w:firstLineChars="200" w:firstLine="422"/>
        <w:textAlignment w:val="bottom"/>
        <w:rPr>
          <w:rFonts w:ascii="宋体" w:hAnsi="宋体"/>
          <w:b/>
          <w:bCs/>
          <w:szCs w:val="21"/>
        </w:rPr>
      </w:pPr>
      <w:r w:rsidRPr="00C55019">
        <w:rPr>
          <w:rFonts w:ascii="宋体" w:hAnsi="宋体" w:hint="eastAsia"/>
          <w:b/>
          <w:bCs/>
          <w:szCs w:val="21"/>
        </w:rPr>
        <w:t>（四）被保险人患艾滋病（</w:t>
      </w:r>
      <w:r w:rsidRPr="00C55019">
        <w:rPr>
          <w:rFonts w:ascii="宋体" w:hAnsi="宋体" w:hint="eastAsia"/>
          <w:b/>
          <w:szCs w:val="21"/>
        </w:rPr>
        <w:t>AIDS）</w:t>
      </w:r>
      <w:r w:rsidRPr="00C55019">
        <w:rPr>
          <w:rFonts w:ascii="宋体" w:hAnsi="宋体" w:hint="eastAsia"/>
          <w:b/>
          <w:bCs/>
          <w:szCs w:val="21"/>
        </w:rPr>
        <w:t>或感染艾滋病病毒（</w:t>
      </w:r>
      <w:r w:rsidRPr="00C55019">
        <w:rPr>
          <w:rFonts w:ascii="宋体" w:hAnsi="宋体" w:hint="eastAsia"/>
          <w:b/>
          <w:szCs w:val="21"/>
        </w:rPr>
        <w:t>HIV</w:t>
      </w:r>
      <w:r w:rsidRPr="00C55019">
        <w:rPr>
          <w:rFonts w:ascii="宋体" w:hAnsi="宋体" w:hint="eastAsia"/>
          <w:b/>
          <w:bCs/>
          <w:szCs w:val="21"/>
        </w:rPr>
        <w:t>呈阳性）期间。</w:t>
      </w:r>
    </w:p>
    <w:p w:rsidR="00D518B6" w:rsidRPr="00C55019" w:rsidRDefault="00D518B6" w:rsidP="00D518B6">
      <w:pPr>
        <w:adjustRightInd w:val="0"/>
        <w:snapToGrid w:val="0"/>
        <w:spacing w:line="240" w:lineRule="atLeast"/>
        <w:ind w:firstLineChars="200" w:firstLine="422"/>
        <w:rPr>
          <w:rFonts w:ascii="宋体" w:hAnsi="宋体"/>
          <w:b/>
          <w:szCs w:val="21"/>
        </w:rPr>
      </w:pPr>
      <w:r w:rsidRPr="00C55019">
        <w:rPr>
          <w:rFonts w:ascii="宋体" w:hAnsi="宋体" w:hint="eastAsia"/>
          <w:b/>
          <w:szCs w:val="21"/>
        </w:rPr>
        <w:t>第八条  下列费用，保险人不承担给付保险金责任：</w:t>
      </w:r>
    </w:p>
    <w:p w:rsidR="00D518B6" w:rsidRPr="00C55019" w:rsidRDefault="00D518B6" w:rsidP="00D518B6">
      <w:pPr>
        <w:autoSpaceDE w:val="0"/>
        <w:autoSpaceDN w:val="0"/>
        <w:adjustRightInd w:val="0"/>
        <w:snapToGrid w:val="0"/>
        <w:spacing w:line="240" w:lineRule="atLeast"/>
        <w:ind w:firstLineChars="200" w:firstLine="422"/>
        <w:textAlignment w:val="bottom"/>
        <w:rPr>
          <w:rFonts w:ascii="宋体" w:hAnsi="宋体"/>
          <w:b/>
          <w:bCs/>
          <w:szCs w:val="21"/>
        </w:rPr>
      </w:pPr>
      <w:r w:rsidRPr="00C55019">
        <w:rPr>
          <w:rFonts w:ascii="宋体" w:hAnsi="宋体" w:hint="eastAsia"/>
          <w:b/>
          <w:bCs/>
          <w:szCs w:val="21"/>
        </w:rPr>
        <w:t>（一）保险单签发地社会医疗保险或其他公费医疗管理部门规定的自费项目和药品费用；</w:t>
      </w:r>
    </w:p>
    <w:p w:rsidR="00D518B6" w:rsidRPr="00C55019" w:rsidRDefault="00D518B6" w:rsidP="00D518B6">
      <w:pPr>
        <w:autoSpaceDE w:val="0"/>
        <w:autoSpaceDN w:val="0"/>
        <w:adjustRightInd w:val="0"/>
        <w:snapToGrid w:val="0"/>
        <w:spacing w:line="240" w:lineRule="atLeast"/>
        <w:ind w:firstLineChars="200" w:firstLine="422"/>
        <w:textAlignment w:val="bottom"/>
        <w:rPr>
          <w:rFonts w:ascii="宋体" w:hAnsi="宋体"/>
          <w:b/>
          <w:bCs/>
          <w:szCs w:val="21"/>
        </w:rPr>
      </w:pPr>
      <w:r w:rsidRPr="00C55019">
        <w:rPr>
          <w:rFonts w:ascii="宋体" w:hAnsi="宋体" w:hint="eastAsia"/>
          <w:b/>
          <w:bCs/>
          <w:szCs w:val="21"/>
        </w:rPr>
        <w:t>（二）营养费、辅助器具费、护理费、交通费、伙食费、误工费、丧葬费。</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发生上述第六、七条情形，被保险人身故的，保险人对被保险人保险责任终止，并对投保人按日计算退还未满期净保费。</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保险金额和保险费</w:t>
      </w:r>
    </w:p>
    <w:p w:rsidR="00D518B6" w:rsidRPr="00C55019" w:rsidRDefault="00D518B6" w:rsidP="00D518B6">
      <w:pPr>
        <w:pStyle w:val="a6"/>
        <w:spacing w:line="240" w:lineRule="atLeast"/>
        <w:ind w:firstLineChars="200" w:firstLine="422"/>
        <w:rPr>
          <w:rFonts w:ascii="宋体" w:hAnsi="宋体"/>
          <w:szCs w:val="21"/>
        </w:rPr>
      </w:pPr>
      <w:r w:rsidRPr="00C55019">
        <w:rPr>
          <w:rFonts w:ascii="宋体" w:hAnsi="宋体" w:hint="eastAsia"/>
          <w:szCs w:val="21"/>
        </w:rPr>
        <w:t xml:space="preserve">第九条  </w:t>
      </w:r>
      <w:r w:rsidRPr="00C55019">
        <w:rPr>
          <w:rFonts w:ascii="宋体" w:hAnsi="宋体" w:hint="eastAsia"/>
          <w:b w:val="0"/>
          <w:szCs w:val="21"/>
        </w:rPr>
        <w:t>保险金额是保险人承担给付保险金责任的最高限额。</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本保险合同的住院医疗保险金额由投保人、保险人双方约定，并在保险单中载明。</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投保人应该按照合同约定向保险人交纳保险费。</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保险期间</w:t>
      </w:r>
    </w:p>
    <w:p w:rsidR="00D518B6" w:rsidRPr="00920465" w:rsidRDefault="00D518B6" w:rsidP="00D518B6">
      <w:pPr>
        <w:pStyle w:val="a5"/>
        <w:spacing w:line="240" w:lineRule="atLeast"/>
        <w:ind w:leftChars="0" w:left="0" w:firstLine="422"/>
        <w:rPr>
          <w:rFonts w:ascii="宋体" w:hAnsi="宋体"/>
          <w:szCs w:val="21"/>
        </w:rPr>
      </w:pPr>
      <w:r w:rsidRPr="00C55019">
        <w:rPr>
          <w:rFonts w:ascii="宋体" w:hAnsi="宋体" w:hint="eastAsia"/>
          <w:b/>
          <w:szCs w:val="21"/>
        </w:rPr>
        <w:t xml:space="preserve">第十条  </w:t>
      </w:r>
      <w:r w:rsidRPr="00C55019">
        <w:rPr>
          <w:rFonts w:ascii="宋体" w:hAnsi="宋体" w:hint="eastAsia"/>
          <w:szCs w:val="21"/>
        </w:rPr>
        <w:t>本保险合同保险期间由保险人和投保人协商确定，以保险单载明的起讫时间为准。</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保险人义务</w:t>
      </w:r>
    </w:p>
    <w:p w:rsidR="00D518B6" w:rsidRPr="00C55019" w:rsidRDefault="00D518B6" w:rsidP="00D518B6">
      <w:pPr>
        <w:pStyle w:val="a5"/>
        <w:spacing w:line="240" w:lineRule="atLeast"/>
        <w:ind w:leftChars="0" w:left="0" w:firstLine="422"/>
        <w:rPr>
          <w:rFonts w:ascii="宋体" w:hAnsi="宋体"/>
          <w:szCs w:val="21"/>
        </w:rPr>
      </w:pPr>
      <w:r w:rsidRPr="00C55019">
        <w:rPr>
          <w:rFonts w:ascii="宋体" w:hAnsi="宋体" w:hint="eastAsia"/>
          <w:b/>
          <w:szCs w:val="21"/>
        </w:rPr>
        <w:t xml:space="preserve">第十一条  </w:t>
      </w:r>
      <w:r w:rsidRPr="00C55019">
        <w:rPr>
          <w:rFonts w:ascii="宋体" w:hAnsi="宋体" w:hint="eastAsia"/>
          <w:szCs w:val="21"/>
        </w:rPr>
        <w:t>本保险合同成立后，保险人应当及时向投保人签发保险单或其他保险凭证。</w:t>
      </w:r>
    </w:p>
    <w:p w:rsidR="00D518B6" w:rsidRPr="00C55019" w:rsidRDefault="00D518B6" w:rsidP="00D518B6">
      <w:pPr>
        <w:pStyle w:val="a5"/>
        <w:spacing w:line="240" w:lineRule="atLeast"/>
        <w:ind w:leftChars="0" w:left="0" w:firstLine="422"/>
        <w:rPr>
          <w:rFonts w:ascii="宋体" w:hAnsi="宋体"/>
          <w:szCs w:val="21"/>
        </w:rPr>
      </w:pPr>
      <w:r w:rsidRPr="00C55019">
        <w:rPr>
          <w:rFonts w:ascii="宋体" w:hAnsi="宋体" w:hint="eastAsia"/>
          <w:b/>
          <w:szCs w:val="21"/>
        </w:rPr>
        <w:t xml:space="preserve">第十二条  </w:t>
      </w:r>
      <w:r w:rsidRPr="00C55019">
        <w:rPr>
          <w:rFonts w:ascii="宋体" w:hAnsi="宋体" w:hint="eastAsia"/>
          <w:szCs w:val="21"/>
        </w:rPr>
        <w:t>保险人按照第二十条的约定，认为被保险人提供的有关索赔的证明和资料不完整的，应当及时一次性通知投保人、被保险人补充提供。</w:t>
      </w:r>
    </w:p>
    <w:p w:rsidR="00D518B6" w:rsidRPr="00C55019" w:rsidRDefault="00D518B6" w:rsidP="00D518B6">
      <w:pPr>
        <w:pStyle w:val="a5"/>
        <w:tabs>
          <w:tab w:val="left" w:pos="1276"/>
        </w:tabs>
        <w:spacing w:line="240" w:lineRule="atLeast"/>
        <w:ind w:leftChars="0" w:left="0" w:firstLine="422"/>
        <w:rPr>
          <w:rFonts w:ascii="宋体" w:hAnsi="宋体"/>
          <w:szCs w:val="21"/>
        </w:rPr>
      </w:pPr>
      <w:r w:rsidRPr="00C55019">
        <w:rPr>
          <w:rFonts w:ascii="宋体" w:hAnsi="宋体" w:hint="eastAsia"/>
          <w:b/>
          <w:szCs w:val="21"/>
        </w:rPr>
        <w:t xml:space="preserve">第十三条  </w:t>
      </w:r>
      <w:r w:rsidRPr="00C55019">
        <w:rPr>
          <w:rFonts w:ascii="宋体" w:hAnsi="宋体" w:hint="eastAsia"/>
          <w:szCs w:val="21"/>
        </w:rPr>
        <w:t>保险人收到被保险人的给付保险金的请求后，应当及时作出是否属于保险责任的核定；情形复杂的，保险人将在确定是否属于保险责任的基本材料收集齐全后，尽快做出核定。</w:t>
      </w:r>
    </w:p>
    <w:p w:rsidR="00D518B6" w:rsidRPr="00C55019" w:rsidRDefault="00D518B6" w:rsidP="00D518B6">
      <w:pPr>
        <w:adjustRightInd w:val="0"/>
        <w:snapToGrid w:val="0"/>
        <w:spacing w:line="240" w:lineRule="atLeast"/>
        <w:ind w:firstLineChars="196" w:firstLine="412"/>
        <w:rPr>
          <w:rFonts w:ascii="宋体" w:hAnsi="宋体"/>
          <w:szCs w:val="21"/>
        </w:rPr>
      </w:pPr>
      <w:r w:rsidRPr="00C55019">
        <w:rPr>
          <w:rFonts w:ascii="宋体" w:hAnsi="宋体" w:hint="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C55019">
        <w:rPr>
          <w:rStyle w:val="apple-style-span"/>
          <w:rFonts w:ascii="宋体" w:hAnsi="宋体" w:hint="eastAsia"/>
          <w:szCs w:val="21"/>
        </w:rPr>
        <w:t>对不属于保险责任的，应当自作出核定之日起三日内向被保险人发出拒绝给付保险金通知书，并说明理由</w:t>
      </w:r>
      <w:r w:rsidRPr="00C55019">
        <w:rPr>
          <w:rFonts w:ascii="宋体" w:hAnsi="宋体" w:hint="eastAsia"/>
          <w:szCs w:val="21"/>
        </w:rPr>
        <w:t>。</w:t>
      </w:r>
    </w:p>
    <w:p w:rsidR="00D518B6" w:rsidRPr="00C55019" w:rsidRDefault="00D518B6" w:rsidP="00D518B6">
      <w:pPr>
        <w:pStyle w:val="a5"/>
        <w:spacing w:line="240" w:lineRule="atLeast"/>
        <w:ind w:leftChars="0" w:left="0" w:firstLine="422"/>
        <w:rPr>
          <w:rFonts w:ascii="宋体" w:hAnsi="宋体"/>
          <w:szCs w:val="21"/>
        </w:rPr>
      </w:pPr>
      <w:r w:rsidRPr="00C55019">
        <w:rPr>
          <w:rFonts w:ascii="宋体" w:hAnsi="宋体" w:hint="eastAsia"/>
          <w:b/>
          <w:szCs w:val="21"/>
        </w:rPr>
        <w:t xml:space="preserve">第十四条  </w:t>
      </w:r>
      <w:r w:rsidRPr="00C55019">
        <w:rPr>
          <w:rFonts w:ascii="宋体" w:hAnsi="宋体"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投保人、被保险人义务</w:t>
      </w:r>
    </w:p>
    <w:p w:rsidR="00D518B6" w:rsidRPr="00C55019" w:rsidRDefault="00D518B6" w:rsidP="00D518B6">
      <w:pPr>
        <w:pStyle w:val="a6"/>
        <w:spacing w:line="240" w:lineRule="atLeast"/>
        <w:ind w:firstLineChars="196" w:firstLine="413"/>
        <w:rPr>
          <w:rFonts w:ascii="宋体" w:hAnsi="宋体"/>
          <w:b w:val="0"/>
          <w:szCs w:val="21"/>
        </w:rPr>
      </w:pPr>
      <w:r w:rsidRPr="00C55019">
        <w:rPr>
          <w:rFonts w:ascii="宋体" w:hAnsi="宋体" w:hint="eastAsia"/>
          <w:szCs w:val="21"/>
        </w:rPr>
        <w:t xml:space="preserve">第十五条  </w:t>
      </w:r>
      <w:r w:rsidRPr="00C55019">
        <w:rPr>
          <w:rFonts w:ascii="宋体" w:hAnsi="宋体" w:hint="eastAsia"/>
          <w:b w:val="0"/>
          <w:szCs w:val="21"/>
        </w:rPr>
        <w:t>除另有约定外，投保人应当在保险合同成立时交清保险费。</w:t>
      </w:r>
      <w:r w:rsidRPr="00C55019" w:rsidDel="00A91AE8">
        <w:rPr>
          <w:rFonts w:ascii="宋体" w:hAnsi="宋体" w:hint="eastAsia"/>
          <w:b w:val="0"/>
          <w:szCs w:val="21"/>
        </w:rPr>
        <w:t xml:space="preserve"> </w:t>
      </w:r>
    </w:p>
    <w:p w:rsidR="00D518B6" w:rsidRPr="00C55019" w:rsidRDefault="00D518B6" w:rsidP="00D518B6">
      <w:pPr>
        <w:pStyle w:val="a6"/>
        <w:spacing w:line="240" w:lineRule="atLeast"/>
        <w:ind w:firstLineChars="196" w:firstLine="413"/>
        <w:rPr>
          <w:rFonts w:ascii="宋体" w:hAnsi="宋体"/>
          <w:b w:val="0"/>
          <w:szCs w:val="21"/>
        </w:rPr>
      </w:pPr>
      <w:r w:rsidRPr="00C55019">
        <w:rPr>
          <w:rFonts w:ascii="宋体" w:hAnsi="宋体" w:hint="eastAsia"/>
          <w:szCs w:val="21"/>
        </w:rPr>
        <w:t xml:space="preserve">第十六条  </w:t>
      </w:r>
      <w:r w:rsidRPr="00C55019">
        <w:rPr>
          <w:rFonts w:ascii="宋体" w:hAnsi="宋体" w:hint="eastAsia"/>
          <w:b w:val="0"/>
          <w:szCs w:val="21"/>
        </w:rPr>
        <w:t>订立保险合同，保险人就被保险人的有关情况提出询问的，投保人应当如实告知。</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投保人故意或者因重大过失未履行前款规定的义务，足以影响保险人决定是否同意承保或者提高保险费率的，保险人有权解除本保险合同。</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D518B6" w:rsidRPr="00C55019" w:rsidRDefault="00D518B6" w:rsidP="00D518B6">
      <w:pPr>
        <w:pStyle w:val="a5"/>
        <w:spacing w:line="240" w:lineRule="atLeast"/>
        <w:ind w:leftChars="0" w:left="0" w:firstLine="422"/>
        <w:rPr>
          <w:rFonts w:ascii="宋体" w:hAnsi="宋体"/>
          <w:b/>
          <w:szCs w:val="21"/>
        </w:rPr>
      </w:pPr>
      <w:r w:rsidRPr="00C55019">
        <w:rPr>
          <w:rFonts w:ascii="宋体" w:hAnsi="宋体" w:hint="eastAsia"/>
          <w:b/>
          <w:szCs w:val="21"/>
        </w:rPr>
        <w:lastRenderedPageBreak/>
        <w:t>投保人故意不履行如实告知义务的，保险人对于合同解除前发生的保险事故，不承担给付保险金责任，并不退还保险费。</w:t>
      </w:r>
    </w:p>
    <w:p w:rsidR="00D518B6" w:rsidRPr="00C55019" w:rsidRDefault="00D518B6" w:rsidP="00D518B6">
      <w:pPr>
        <w:pStyle w:val="a5"/>
        <w:spacing w:line="240" w:lineRule="atLeast"/>
        <w:ind w:leftChars="0" w:left="0" w:firstLineChars="196" w:firstLine="413"/>
        <w:rPr>
          <w:rFonts w:ascii="宋体" w:hAnsi="宋体"/>
          <w:b/>
          <w:szCs w:val="21"/>
        </w:rPr>
      </w:pPr>
      <w:r w:rsidRPr="00C55019">
        <w:rPr>
          <w:rFonts w:ascii="宋体" w:hAnsi="宋体" w:hint="eastAsia"/>
          <w:b/>
          <w:szCs w:val="21"/>
        </w:rPr>
        <w:t>投保人因重大过失未履行如实告知义务，对保险事故的发生有严重影响的，保险人对于合同解除前发生的保险事故，不承担给付保险金责任，但应当退还保险费。</w:t>
      </w:r>
    </w:p>
    <w:p w:rsidR="00D518B6" w:rsidRPr="00C55019" w:rsidRDefault="00D518B6" w:rsidP="00D518B6">
      <w:pPr>
        <w:pStyle w:val="a6"/>
        <w:spacing w:line="240" w:lineRule="atLeast"/>
        <w:ind w:firstLineChars="196" w:firstLine="412"/>
        <w:rPr>
          <w:rFonts w:ascii="宋体" w:hAnsi="宋体"/>
          <w:b w:val="0"/>
          <w:szCs w:val="21"/>
        </w:rPr>
      </w:pPr>
      <w:r w:rsidRPr="00C55019">
        <w:rPr>
          <w:rFonts w:ascii="宋体" w:hAnsi="宋体" w:hint="eastAsia"/>
          <w:b w:val="0"/>
          <w:szCs w:val="21"/>
        </w:rPr>
        <w:t>保险人在合同订立时已经知道投保人未如实告知的情况的，保险人不得解除合同；发生保险事故的，保险人应当承担给付保险金责任。</w:t>
      </w:r>
    </w:p>
    <w:p w:rsidR="00D518B6" w:rsidRPr="00C55019" w:rsidRDefault="00D518B6" w:rsidP="00D518B6">
      <w:pPr>
        <w:pStyle w:val="a6"/>
        <w:spacing w:line="240" w:lineRule="atLeast"/>
        <w:ind w:firstLineChars="200" w:firstLine="422"/>
        <w:rPr>
          <w:rFonts w:ascii="宋体" w:hAnsi="宋体"/>
          <w:szCs w:val="21"/>
        </w:rPr>
      </w:pPr>
      <w:r w:rsidRPr="00C55019">
        <w:rPr>
          <w:rFonts w:ascii="宋体" w:hAnsi="宋体" w:hint="eastAsia"/>
          <w:szCs w:val="21"/>
        </w:rPr>
        <w:t xml:space="preserve">第十七条  </w:t>
      </w:r>
      <w:r w:rsidRPr="00C55019">
        <w:rPr>
          <w:rFonts w:ascii="宋体" w:hAnsi="宋体" w:hint="eastAsia"/>
          <w:b w:val="0"/>
          <w:szCs w:val="21"/>
        </w:rPr>
        <w:t>投保人住所或通讯地址变更时，应及时以书面形式通知保险人。投保人未通知的，保险人按本保险合同所载的最后住所或通讯地址发送的有关通知，均视为已发送给投保人。</w:t>
      </w:r>
    </w:p>
    <w:p w:rsidR="00D518B6" w:rsidRPr="00C55019" w:rsidRDefault="00D518B6" w:rsidP="00D518B6">
      <w:pPr>
        <w:pStyle w:val="a6"/>
        <w:spacing w:line="240" w:lineRule="atLeast"/>
        <w:ind w:firstLineChars="200" w:firstLine="422"/>
        <w:rPr>
          <w:rFonts w:ascii="宋体" w:hAnsi="宋体"/>
          <w:b w:val="0"/>
          <w:szCs w:val="21"/>
        </w:rPr>
      </w:pPr>
      <w:r w:rsidRPr="00C55019">
        <w:rPr>
          <w:rFonts w:ascii="宋体" w:hAnsi="宋体" w:hint="eastAsia"/>
          <w:szCs w:val="21"/>
        </w:rPr>
        <w:t xml:space="preserve">第十八条  </w:t>
      </w:r>
      <w:r w:rsidRPr="00C55019">
        <w:rPr>
          <w:rFonts w:ascii="宋体" w:hAnsi="宋体" w:hint="eastAsia"/>
          <w:b w:val="0"/>
          <w:szCs w:val="21"/>
        </w:rPr>
        <w:t>投保人、被保险人知道保险事故发生后，应当及时通知保险人。</w:t>
      </w:r>
      <w:r w:rsidRPr="00C55019">
        <w:rPr>
          <w:rFonts w:ascii="宋体" w:hAnsi="宋体" w:hint="eastAsia"/>
          <w:szCs w:val="21"/>
        </w:rPr>
        <w:t>故意或者因重大过失未及时通知，致使保险事故的性质、原因、损失程度等难以确定的，保险人对无法确定的部分，不承担给付保险金责任</w:t>
      </w:r>
      <w:r w:rsidRPr="00C55019">
        <w:rPr>
          <w:rFonts w:ascii="宋体" w:hAnsi="宋体" w:hint="eastAsia"/>
          <w:b w:val="0"/>
          <w:szCs w:val="21"/>
        </w:rPr>
        <w:t>，但保险人通过其他途径已经及时知道或者应当及时知道保险事故发生的除外。</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上述约定，不包括因不可抗力而导致的迟延。</w:t>
      </w:r>
    </w:p>
    <w:p w:rsidR="00D518B6" w:rsidRPr="00C55019" w:rsidRDefault="00D518B6" w:rsidP="00D518B6">
      <w:pPr>
        <w:adjustRightInd w:val="0"/>
        <w:snapToGrid w:val="0"/>
        <w:spacing w:line="240" w:lineRule="atLeast"/>
        <w:ind w:firstLineChars="200" w:firstLine="422"/>
        <w:rPr>
          <w:rFonts w:ascii="宋体" w:hAnsi="宋体"/>
          <w:szCs w:val="21"/>
        </w:rPr>
      </w:pPr>
      <w:r w:rsidRPr="00C55019">
        <w:rPr>
          <w:rFonts w:ascii="宋体" w:hAnsi="宋体" w:hint="eastAsia"/>
          <w:b/>
          <w:szCs w:val="21"/>
        </w:rPr>
        <w:t xml:space="preserve">第十九条  </w:t>
      </w:r>
      <w:r w:rsidRPr="00C55019">
        <w:rPr>
          <w:rFonts w:ascii="宋体" w:hAnsi="宋体" w:hint="eastAsia"/>
          <w:szCs w:val="21"/>
        </w:rPr>
        <w:t>保险事故发生后，被保险人需要住院的，应在释义医院住院治疗，若因急诊未在释义医院住院的，应在三日内通知保险人，并根据病情及时转入释义医院。若确需转入非释义医院住院的，应向保险人提出书面申请，保险人在接到申请后三日内给予答复，对于保险人同意在非释义医院住院的，对该期间发生的医疗费用按本保险合同规定给付住院医疗保险金。</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保险金申请与给付</w:t>
      </w:r>
    </w:p>
    <w:p w:rsidR="00D518B6" w:rsidRPr="00C55019" w:rsidRDefault="00D518B6" w:rsidP="00D518B6">
      <w:pPr>
        <w:pStyle w:val="a6"/>
        <w:spacing w:line="240" w:lineRule="atLeast"/>
        <w:ind w:firstLineChars="197" w:firstLine="415"/>
        <w:rPr>
          <w:rFonts w:ascii="宋体" w:hAnsi="宋体"/>
          <w:szCs w:val="21"/>
        </w:rPr>
      </w:pPr>
      <w:r w:rsidRPr="00C55019">
        <w:rPr>
          <w:rFonts w:ascii="宋体" w:hAnsi="宋体" w:hint="eastAsia"/>
          <w:szCs w:val="21"/>
        </w:rPr>
        <w:t xml:space="preserve">第二十条  </w:t>
      </w:r>
      <w:r w:rsidRPr="00C55019">
        <w:rPr>
          <w:rFonts w:ascii="宋体" w:hAnsi="宋体" w:hint="eastAsia"/>
          <w:b w:val="0"/>
          <w:szCs w:val="21"/>
        </w:rPr>
        <w:t>保险金申请人向保险人申请给付保险金时，应提交以下材料。保险金申请人因特殊原因不能提供以下材料的，应提供其他合法有效的材料。</w:t>
      </w:r>
      <w:r w:rsidRPr="00C55019">
        <w:rPr>
          <w:rFonts w:ascii="宋体" w:hAnsi="宋体" w:hint="eastAsia"/>
          <w:szCs w:val="21"/>
        </w:rPr>
        <w:t>保险金申请人未能提供有关材料，导致保险人无法核实该申请的真实性的，保险人对无法核实部分不承担给付保险金的责任。</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（一）保险金给付申请书；</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（二）保险单原件；</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（三）被保险人身份证明；</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（四）释义医院出具的医疗证明和医疗费用原始凭证；</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（五）保险金申请人所能提供的与确认保险事故的性质、原因、伤害程度等有关的其他证明和资料；</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（六）若保险金申请人委托他人申请的，还应提供授权委托书原件、委托人和受托人的身份证明等相关证明文件。</w:t>
      </w:r>
    </w:p>
    <w:p w:rsidR="00D518B6" w:rsidRPr="00C55019" w:rsidRDefault="00D518B6" w:rsidP="00D518B6">
      <w:pPr>
        <w:pStyle w:val="a5"/>
        <w:spacing w:line="240" w:lineRule="atLeast"/>
        <w:ind w:leftChars="0" w:left="0" w:firstLine="422"/>
        <w:rPr>
          <w:rFonts w:ascii="宋体" w:hAnsi="宋体"/>
          <w:szCs w:val="21"/>
        </w:rPr>
      </w:pPr>
      <w:r w:rsidRPr="00C55019">
        <w:rPr>
          <w:rFonts w:ascii="宋体" w:hAnsi="宋体" w:hint="eastAsia"/>
          <w:b/>
          <w:szCs w:val="21"/>
        </w:rPr>
        <w:t xml:space="preserve">第二十一条  </w:t>
      </w:r>
      <w:r w:rsidRPr="00C55019">
        <w:rPr>
          <w:rFonts w:ascii="宋体" w:hAnsi="宋体" w:hint="eastAsia"/>
          <w:szCs w:val="21"/>
        </w:rPr>
        <w:t>保险金申请人向保险人请求给付保险金的诉讼时效期间为二年，自其知道或者应当知道保险事故发生之日起计算。</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争议处理和法律适用</w:t>
      </w:r>
    </w:p>
    <w:p w:rsidR="00D518B6" w:rsidRPr="00C55019" w:rsidRDefault="00D518B6" w:rsidP="00D518B6">
      <w:pPr>
        <w:pStyle w:val="a5"/>
        <w:spacing w:line="240" w:lineRule="atLeast"/>
        <w:ind w:leftChars="0" w:left="0" w:firstLine="422"/>
        <w:rPr>
          <w:rFonts w:ascii="宋体" w:hAnsi="宋体"/>
          <w:szCs w:val="21"/>
        </w:rPr>
      </w:pPr>
      <w:r w:rsidRPr="00C55019">
        <w:rPr>
          <w:rFonts w:ascii="宋体" w:hAnsi="宋体" w:hint="eastAsia"/>
          <w:b/>
          <w:szCs w:val="21"/>
        </w:rPr>
        <w:t xml:space="preserve">第二十二条 </w:t>
      </w:r>
      <w:r w:rsidRPr="00C55019">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因履行本保险合同发生的争议，由当事人协商解决。协商不成的，提交保险单载明的仲裁机构仲裁；保险单未载明仲裁机构或者争议发生后未达成仲裁协议的，依法向人民法院起诉。</w:t>
      </w:r>
    </w:p>
    <w:p w:rsidR="00D518B6" w:rsidRPr="00920465" w:rsidRDefault="00D518B6" w:rsidP="00D518B6">
      <w:pPr>
        <w:pStyle w:val="a5"/>
        <w:spacing w:line="240" w:lineRule="atLeast"/>
        <w:ind w:leftChars="0" w:left="0" w:firstLine="422"/>
        <w:rPr>
          <w:rFonts w:ascii="宋体" w:hAnsi="宋体"/>
          <w:szCs w:val="21"/>
        </w:rPr>
      </w:pPr>
      <w:r w:rsidRPr="00C55019">
        <w:rPr>
          <w:rFonts w:ascii="宋体" w:hAnsi="宋体" w:hint="eastAsia"/>
          <w:b/>
          <w:szCs w:val="21"/>
        </w:rPr>
        <w:t>第二十三条</w:t>
      </w:r>
      <w:r w:rsidRPr="00C55019">
        <w:rPr>
          <w:rFonts w:ascii="宋体" w:hAnsi="宋体" w:hint="eastAsia"/>
          <w:szCs w:val="21"/>
        </w:rPr>
        <w:t xml:space="preserve">  与本保险合同有关的以及履行本保险合同产生的一切争议处理适用中华人民共和国法律（不包括港澳台地区法律）。</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其他事项</w:t>
      </w:r>
    </w:p>
    <w:p w:rsidR="00D518B6" w:rsidRPr="00C55019" w:rsidRDefault="00D518B6" w:rsidP="00D518B6">
      <w:pPr>
        <w:autoSpaceDE w:val="0"/>
        <w:autoSpaceDN w:val="0"/>
        <w:adjustRightInd w:val="0"/>
        <w:snapToGrid w:val="0"/>
        <w:spacing w:line="240" w:lineRule="atLeast"/>
        <w:ind w:firstLineChars="200" w:firstLine="422"/>
        <w:textAlignment w:val="bottom"/>
        <w:rPr>
          <w:rFonts w:ascii="宋体" w:hAnsi="宋体"/>
          <w:szCs w:val="21"/>
        </w:rPr>
      </w:pPr>
      <w:r w:rsidRPr="00C55019">
        <w:rPr>
          <w:rFonts w:ascii="宋体" w:hAnsi="宋体" w:hint="eastAsia"/>
          <w:b/>
          <w:szCs w:val="21"/>
        </w:rPr>
        <w:t xml:space="preserve">第二十四条  </w:t>
      </w:r>
      <w:r w:rsidRPr="00C55019">
        <w:rPr>
          <w:rFonts w:ascii="宋体" w:hAnsi="宋体" w:hint="eastAsia"/>
          <w:szCs w:val="21"/>
        </w:rPr>
        <w:t>被保险人如为境外就医，保险责任中的医疗费用按照被保险人在国内的保险单签发地相同治疗的平均水平折算。</w:t>
      </w:r>
    </w:p>
    <w:p w:rsidR="00D518B6" w:rsidRPr="00C55019" w:rsidRDefault="00D518B6" w:rsidP="00D518B6">
      <w:pPr>
        <w:autoSpaceDE w:val="0"/>
        <w:autoSpaceDN w:val="0"/>
        <w:adjustRightInd w:val="0"/>
        <w:snapToGrid w:val="0"/>
        <w:spacing w:line="240" w:lineRule="atLeast"/>
        <w:ind w:firstLineChars="200" w:firstLine="420"/>
        <w:textAlignment w:val="bottom"/>
        <w:rPr>
          <w:rFonts w:ascii="宋体" w:hAnsi="宋体"/>
          <w:szCs w:val="21"/>
        </w:rPr>
      </w:pPr>
      <w:r w:rsidRPr="00C55019">
        <w:rPr>
          <w:rFonts w:ascii="宋体" w:hAnsi="宋体" w:hint="eastAsia"/>
          <w:szCs w:val="21"/>
        </w:rPr>
        <w:t>本保险合同涉及的外币与人民币的汇率，以结算当日中华人民共和国中国人民银行公布的外汇汇率为准。</w:t>
      </w:r>
    </w:p>
    <w:p w:rsidR="00D518B6" w:rsidRPr="00C55019" w:rsidRDefault="00D518B6" w:rsidP="00D518B6">
      <w:pPr>
        <w:pStyle w:val="a5"/>
        <w:spacing w:line="240" w:lineRule="atLeast"/>
        <w:ind w:leftChars="0" w:left="0" w:firstLine="422"/>
        <w:rPr>
          <w:rFonts w:ascii="宋体" w:hAnsi="宋体"/>
          <w:szCs w:val="21"/>
        </w:rPr>
      </w:pPr>
      <w:r w:rsidRPr="00C55019">
        <w:rPr>
          <w:rFonts w:ascii="宋体" w:hAnsi="宋体" w:hint="eastAsia"/>
          <w:b/>
          <w:bCs/>
          <w:szCs w:val="21"/>
        </w:rPr>
        <w:t>第二十五条</w:t>
      </w:r>
      <w:r w:rsidRPr="00C55019">
        <w:rPr>
          <w:rFonts w:ascii="宋体" w:hAnsi="宋体" w:hint="eastAsia"/>
          <w:szCs w:val="21"/>
        </w:rPr>
        <w:t xml:space="preserve">  投保人和保险人可以协商变更合同内容。</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变更保险合同的，应当由保险人在保险单或者其他保险凭证上批注或附贴批单，或者投保人和保险人订立变更的书面协议。</w:t>
      </w:r>
    </w:p>
    <w:p w:rsidR="00D518B6" w:rsidRPr="00C55019" w:rsidRDefault="00D518B6" w:rsidP="00D518B6">
      <w:pPr>
        <w:pStyle w:val="a5"/>
        <w:spacing w:line="240" w:lineRule="atLeast"/>
        <w:ind w:leftChars="0" w:left="0" w:firstLine="422"/>
        <w:rPr>
          <w:rFonts w:ascii="宋体" w:hAnsi="宋体"/>
          <w:szCs w:val="21"/>
        </w:rPr>
      </w:pPr>
      <w:r w:rsidRPr="00C55019">
        <w:rPr>
          <w:rFonts w:ascii="宋体" w:hAnsi="宋体" w:hint="eastAsia"/>
          <w:b/>
          <w:bCs/>
          <w:szCs w:val="21"/>
        </w:rPr>
        <w:t>第二十六条</w:t>
      </w:r>
      <w:r w:rsidRPr="00C55019">
        <w:rPr>
          <w:rFonts w:ascii="宋体" w:hAnsi="宋体" w:hint="eastAsia"/>
          <w:szCs w:val="21"/>
        </w:rPr>
        <w:t xml:space="preserve">  在本保险合同成立后，投保人可以书面形式通知保险人解除合同，但保险人已根据本保险合同约定给付保险金的除外。</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投保人解除本保险合同时，应提供下列证明文件和资料：</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lastRenderedPageBreak/>
        <w:t>（一）保险合同解除申请书；</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（二）保险单原件；</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（三）保险费交付凭证；</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（四）投保人身份证明。</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投保人要求解除本保险合同，自保险人接到保险合同解除申请书之时起，本保险合同的效力终止。保险人收到上述证明文件和资料之日起30日内退还保险单的未满期净保费。</w:t>
      </w:r>
    </w:p>
    <w:p w:rsidR="00D518B6" w:rsidRPr="00C55019" w:rsidRDefault="00D518B6" w:rsidP="00D518B6">
      <w:pPr>
        <w:pStyle w:val="a6"/>
        <w:tabs>
          <w:tab w:val="clear" w:pos="840"/>
        </w:tabs>
        <w:spacing w:line="240" w:lineRule="atLeast"/>
        <w:jc w:val="center"/>
        <w:rPr>
          <w:rFonts w:ascii="宋体" w:hAnsi="宋体"/>
          <w:szCs w:val="21"/>
        </w:rPr>
      </w:pPr>
      <w:r w:rsidRPr="00C55019">
        <w:rPr>
          <w:rFonts w:ascii="宋体" w:hAnsi="宋体" w:hint="eastAsia"/>
          <w:szCs w:val="21"/>
        </w:rPr>
        <w:t>释  义</w:t>
      </w:r>
    </w:p>
    <w:p w:rsidR="00D518B6" w:rsidRPr="00C55019" w:rsidRDefault="00D518B6" w:rsidP="00D518B6">
      <w:pPr>
        <w:pStyle w:val="a6"/>
        <w:spacing w:line="240" w:lineRule="atLeast"/>
        <w:ind w:firstLineChars="197" w:firstLine="415"/>
        <w:rPr>
          <w:rFonts w:ascii="宋体" w:hAnsi="宋体"/>
          <w:szCs w:val="21"/>
        </w:rPr>
      </w:pPr>
      <w:r w:rsidRPr="00C55019">
        <w:rPr>
          <w:rFonts w:ascii="宋体" w:hAnsi="宋体" w:hint="eastAsia"/>
          <w:szCs w:val="21"/>
        </w:rPr>
        <w:t>第二十七条</w:t>
      </w:r>
    </w:p>
    <w:p w:rsidR="00D518B6" w:rsidRPr="00C55019" w:rsidRDefault="00D518B6" w:rsidP="00D518B6">
      <w:pPr>
        <w:ind w:firstLineChars="200" w:firstLine="420"/>
      </w:pPr>
      <w:r w:rsidRPr="00CB4501">
        <w:rPr>
          <w:rFonts w:hint="eastAsia"/>
          <w:bCs/>
          <w:kern w:val="0"/>
        </w:rPr>
        <w:t>【保险人】</w:t>
      </w:r>
      <w:r w:rsidRPr="00C55019">
        <w:rPr>
          <w:rFonts w:hint="eastAsia"/>
        </w:rPr>
        <w:t>指与投保人签订本保险合同的中国平安财产保险股份有限公司。</w:t>
      </w:r>
    </w:p>
    <w:p w:rsidR="00D518B6" w:rsidRPr="00CB4501" w:rsidRDefault="00D518B6" w:rsidP="00D518B6">
      <w:pPr>
        <w:ind w:firstLineChars="200" w:firstLine="422"/>
      </w:pPr>
      <w:r w:rsidRPr="00C55019">
        <w:rPr>
          <w:rFonts w:hint="eastAsia"/>
          <w:b/>
        </w:rPr>
        <w:t>【</w:t>
      </w:r>
      <w:r w:rsidRPr="00CB4501">
        <w:rPr>
          <w:rFonts w:hint="eastAsia"/>
        </w:rPr>
        <w:t>意外伤害</w:t>
      </w:r>
      <w:r w:rsidRPr="00C55019">
        <w:rPr>
          <w:rFonts w:hint="eastAsia"/>
          <w:b/>
        </w:rPr>
        <w:t>】</w:t>
      </w:r>
      <w:r w:rsidRPr="00CB4501">
        <w:rPr>
          <w:rFonts w:hint="eastAsia"/>
        </w:rPr>
        <w:t>指以外来的、突发的、非本意的和非疾病的客观事件为直接且单独的原因致使身体受到的伤害。</w:t>
      </w:r>
    </w:p>
    <w:p w:rsidR="00D518B6" w:rsidRPr="00C55019" w:rsidRDefault="00D518B6" w:rsidP="00D518B6">
      <w:pPr>
        <w:pStyle w:val="21"/>
        <w:autoSpaceDE w:val="0"/>
        <w:autoSpaceDN w:val="0"/>
        <w:snapToGrid w:val="0"/>
        <w:spacing w:line="240" w:lineRule="atLeast"/>
        <w:ind w:firstLineChars="200" w:firstLine="420"/>
        <w:textAlignment w:val="bottom"/>
        <w:rPr>
          <w:rFonts w:hAnsi="宋体"/>
          <w:sz w:val="21"/>
          <w:szCs w:val="21"/>
        </w:rPr>
      </w:pPr>
      <w:r w:rsidRPr="00C55019">
        <w:rPr>
          <w:rFonts w:hAnsi="宋体" w:hint="eastAsia"/>
          <w:sz w:val="21"/>
          <w:szCs w:val="21"/>
        </w:rPr>
        <w:t>【医院】指保险人与投保人约定的定点医院。未约定定点医院的，则指经中华人民共和国卫生部门评审确定的二级或二级以上的公立医院，但不包括精神病院及专供康复、休养、戒毒、戒酒、护理、养老等非以直接诊治病人为目的的医疗机构。该医院必须具有符合国家有关医院管理规则设置标准的医疗设备，且全天二十四小时有合格医师及护士驻院提供医疗及护理服务。</w:t>
      </w:r>
    </w:p>
    <w:p w:rsidR="00D518B6" w:rsidRPr="00C55019" w:rsidRDefault="00D518B6" w:rsidP="00D518B6">
      <w:pPr>
        <w:pStyle w:val="21"/>
        <w:autoSpaceDE w:val="0"/>
        <w:autoSpaceDN w:val="0"/>
        <w:snapToGrid w:val="0"/>
        <w:spacing w:line="240" w:lineRule="atLeast"/>
        <w:ind w:firstLineChars="200" w:firstLine="420"/>
        <w:textAlignment w:val="bottom"/>
        <w:rPr>
          <w:rFonts w:hAnsi="宋体"/>
          <w:sz w:val="21"/>
          <w:szCs w:val="21"/>
        </w:rPr>
      </w:pPr>
      <w:r w:rsidRPr="00C55019">
        <w:rPr>
          <w:rFonts w:hAnsi="宋体" w:hint="eastAsia"/>
          <w:sz w:val="21"/>
          <w:szCs w:val="21"/>
        </w:rPr>
        <w:t>【住院】指被保险人因疾病或意外伤害而入住医院之正式病房进行治疗，并正式办理入出院手续，不包括</w:t>
      </w:r>
      <w:r w:rsidRPr="00C55019">
        <w:rPr>
          <w:rFonts w:hAnsi="宋体" w:hint="eastAsia"/>
          <w:bCs/>
          <w:sz w:val="21"/>
          <w:szCs w:val="21"/>
        </w:rPr>
        <w:t>家庭病床或其它非正式病房、挂床住院或入住门诊观察室。</w:t>
      </w:r>
    </w:p>
    <w:p w:rsidR="00D518B6" w:rsidRPr="00C55019" w:rsidRDefault="00D518B6" w:rsidP="00D518B6">
      <w:pPr>
        <w:adjustRightInd w:val="0"/>
        <w:snapToGrid w:val="0"/>
        <w:spacing w:line="240" w:lineRule="atLeast"/>
        <w:ind w:firstLineChars="200" w:firstLine="420"/>
        <w:rPr>
          <w:rFonts w:ascii="宋体" w:hAnsi="宋体"/>
          <w:szCs w:val="21"/>
        </w:rPr>
      </w:pPr>
      <w:r w:rsidRPr="00C55019">
        <w:rPr>
          <w:rFonts w:ascii="宋体" w:hAnsi="宋体" w:hint="eastAsia"/>
          <w:szCs w:val="21"/>
        </w:rPr>
        <w:t>【每次住院】指被保险人因意外伤害或疾病住院治疗，自入院日起至出院日止之期间，但若因同一原因再次住院，且前次出院与下次住院间隔未超过30天，视为同一次住院。</w:t>
      </w:r>
    </w:p>
    <w:p w:rsidR="00D518B6" w:rsidRPr="00C55019" w:rsidRDefault="00D518B6" w:rsidP="00D518B6">
      <w:pPr>
        <w:pStyle w:val="21"/>
        <w:autoSpaceDE w:val="0"/>
        <w:autoSpaceDN w:val="0"/>
        <w:snapToGrid w:val="0"/>
        <w:spacing w:line="240" w:lineRule="atLeast"/>
        <w:ind w:firstLineChars="200" w:firstLine="420"/>
        <w:textAlignment w:val="bottom"/>
        <w:rPr>
          <w:rFonts w:hAnsi="宋体"/>
          <w:sz w:val="21"/>
          <w:szCs w:val="21"/>
        </w:rPr>
      </w:pPr>
      <w:r w:rsidRPr="00C55019">
        <w:rPr>
          <w:rFonts w:hAnsi="宋体" w:hint="eastAsia"/>
          <w:sz w:val="21"/>
          <w:szCs w:val="21"/>
        </w:rPr>
        <w:t>【手术】指被保险人因疾病或意外伤害住院后，为治疗疾病、挽救生命而施行的外科手术，不包括活检、穿刺、造影等创伤性检查及康复性手术。</w:t>
      </w:r>
    </w:p>
    <w:p w:rsidR="00D518B6" w:rsidRPr="00C55019" w:rsidRDefault="00D518B6" w:rsidP="00D518B6">
      <w:pPr>
        <w:adjustRightInd w:val="0"/>
        <w:snapToGrid w:val="0"/>
        <w:spacing w:line="240" w:lineRule="atLeast"/>
        <w:ind w:firstLineChars="200" w:firstLine="420"/>
        <w:rPr>
          <w:rFonts w:ascii="宋体" w:hAnsi="宋体"/>
          <w:szCs w:val="21"/>
        </w:rPr>
      </w:pPr>
      <w:r w:rsidRPr="00C55019">
        <w:rPr>
          <w:rFonts w:ascii="宋体" w:hAnsi="宋体"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p>
    <w:p w:rsidR="00D518B6" w:rsidRPr="00C55019" w:rsidRDefault="00D518B6" w:rsidP="00D518B6">
      <w:pPr>
        <w:pStyle w:val="21"/>
        <w:autoSpaceDE w:val="0"/>
        <w:autoSpaceDN w:val="0"/>
        <w:snapToGrid w:val="0"/>
        <w:spacing w:line="240" w:lineRule="atLeast"/>
        <w:ind w:firstLineChars="200" w:firstLine="420"/>
        <w:textAlignment w:val="bottom"/>
        <w:rPr>
          <w:rFonts w:hAnsi="宋体"/>
          <w:sz w:val="21"/>
          <w:szCs w:val="21"/>
        </w:rPr>
      </w:pPr>
      <w:r w:rsidRPr="00C55019">
        <w:rPr>
          <w:rFonts w:hAnsi="宋体" w:hint="eastAsia"/>
          <w:sz w:val="21"/>
          <w:szCs w:val="21"/>
        </w:rPr>
        <w:t>【既往症】指被保险人在本保险合同生效日之前罹患的已知或应该知道的有关疾病或症状。</w:t>
      </w:r>
    </w:p>
    <w:p w:rsidR="00D518B6" w:rsidRPr="00C55019" w:rsidRDefault="00D518B6" w:rsidP="00D518B6">
      <w:pPr>
        <w:adjustRightInd w:val="0"/>
        <w:snapToGrid w:val="0"/>
        <w:spacing w:line="240" w:lineRule="atLeast"/>
        <w:ind w:firstLineChars="200" w:firstLine="420"/>
        <w:rPr>
          <w:rFonts w:ascii="宋体" w:hAnsi="宋体"/>
          <w:szCs w:val="21"/>
        </w:rPr>
      </w:pPr>
      <w:r w:rsidRPr="00C55019">
        <w:rPr>
          <w:rFonts w:ascii="宋体" w:hAnsi="宋体" w:hint="eastAsia"/>
          <w:szCs w:val="21"/>
        </w:rPr>
        <w:t>【遗传性疾病】指生殖细胞或受精卵的遗传物质（染色体和基因）发生突变或畸变所引起的疾病，通常具有由亲代传至后代的垂直传递的特征。</w:t>
      </w:r>
    </w:p>
    <w:p w:rsidR="00D518B6" w:rsidRPr="00C55019" w:rsidRDefault="00D518B6" w:rsidP="00D518B6">
      <w:pPr>
        <w:adjustRightInd w:val="0"/>
        <w:snapToGrid w:val="0"/>
        <w:spacing w:line="240" w:lineRule="atLeast"/>
        <w:ind w:firstLineChars="200" w:firstLine="420"/>
        <w:rPr>
          <w:rFonts w:ascii="宋体" w:hAnsi="宋体"/>
          <w:bCs/>
          <w:szCs w:val="21"/>
        </w:rPr>
      </w:pPr>
      <w:r w:rsidRPr="00C55019">
        <w:rPr>
          <w:rFonts w:ascii="宋体" w:hAnsi="宋体" w:hint="eastAsia"/>
          <w:bCs/>
          <w:szCs w:val="21"/>
        </w:rPr>
        <w:t>【先天性畸形、变形或染色体异常】指被保险人出生时就具有的畸形、变形或染色体异常。先天性畸形、变形和染色体异常依照世界卫生组织《疾病和有关健康问题的国际统计分类</w:t>
      </w:r>
      <w:r w:rsidRPr="00C55019">
        <w:rPr>
          <w:rFonts w:ascii="宋体" w:hAnsi="宋体" w:hint="eastAsia"/>
          <w:szCs w:val="21"/>
        </w:rPr>
        <w:t>》（ICD-10</w:t>
      </w:r>
      <w:r w:rsidRPr="00C55019">
        <w:rPr>
          <w:rFonts w:ascii="宋体" w:hAnsi="宋体" w:hint="eastAsia"/>
          <w:bCs/>
          <w:szCs w:val="21"/>
        </w:rPr>
        <w:t>）确定。</w:t>
      </w:r>
    </w:p>
    <w:p w:rsidR="00D518B6" w:rsidRPr="00C55019" w:rsidRDefault="00D518B6" w:rsidP="00D518B6">
      <w:pPr>
        <w:pStyle w:val="a6"/>
        <w:tabs>
          <w:tab w:val="clear" w:pos="840"/>
        </w:tabs>
        <w:spacing w:line="240" w:lineRule="atLeast"/>
        <w:ind w:firstLineChars="196" w:firstLine="412"/>
        <w:rPr>
          <w:rFonts w:ascii="宋体" w:hAnsi="宋体"/>
          <w:b w:val="0"/>
          <w:szCs w:val="21"/>
        </w:rPr>
      </w:pPr>
      <w:r w:rsidRPr="00C55019">
        <w:rPr>
          <w:rFonts w:ascii="宋体" w:hAnsi="宋体" w:hint="eastAsia"/>
          <w:b w:val="0"/>
          <w:szCs w:val="21"/>
        </w:rPr>
        <w:t>【无有效驾驶证】被保险人存在下列情形之一者：</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（1）无驾驶证或驾驶证有效期已届满；</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（2）驾驶的机动车与驾驶证载明的准驾车型不符；</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（3）实习期内驾驶公共汽车、营运客车或者载有爆炸物品、易燃易爆化学物品、剧毒或者放射性等危险物品的机动车，实习期内驾驶的机动车牵引挂车；</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（4）持未按规定审验的驾驶证，以及在暂扣、扣留、吊销、注销驾驶证期间驾驶机动车；</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（5）使用各种专用机械车、特种车的人员无国家有关部门核发的有效操作证，驾驶营业性客车的驾驶人无国家有关部门核发的有效资格证书；</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（6）依照法律法规或公安机关交通管理部门有关规定不允许驾驶机动车的其他情况下驾车。</w:t>
      </w:r>
    </w:p>
    <w:p w:rsidR="00D518B6" w:rsidRPr="00C55019" w:rsidRDefault="00D518B6" w:rsidP="00D518B6">
      <w:pPr>
        <w:pStyle w:val="a5"/>
        <w:spacing w:line="240" w:lineRule="atLeast"/>
        <w:ind w:leftChars="0" w:left="0" w:firstLineChars="195" w:firstLine="409"/>
        <w:rPr>
          <w:rFonts w:ascii="宋体" w:hAnsi="宋体"/>
          <w:szCs w:val="21"/>
        </w:rPr>
      </w:pPr>
      <w:r w:rsidRPr="00C55019">
        <w:rPr>
          <w:rFonts w:ascii="宋体" w:hAnsi="宋体" w:hint="eastAsia"/>
          <w:szCs w:val="21"/>
        </w:rPr>
        <w:t>【无有效行驶证】指下列情形之一：</w:t>
      </w:r>
    </w:p>
    <w:p w:rsidR="00D518B6" w:rsidRPr="003946F6" w:rsidRDefault="00D518B6" w:rsidP="00D518B6">
      <w:pPr>
        <w:ind w:firstLineChars="200" w:firstLine="420"/>
      </w:pPr>
      <w:r w:rsidRPr="003946F6">
        <w:rPr>
          <w:rFonts w:hint="eastAsia"/>
        </w:rPr>
        <w:t>（</w:t>
      </w:r>
      <w:r w:rsidRPr="003946F6">
        <w:rPr>
          <w:rFonts w:hint="eastAsia"/>
        </w:rPr>
        <w:t>1</w:t>
      </w:r>
      <w:r w:rsidRPr="003946F6">
        <w:rPr>
          <w:rFonts w:hint="eastAsia"/>
        </w:rPr>
        <w:t>）机动车被依法注销登记的；</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t>（2）无公安机关交通管理部门核发的行驶证、号牌，或临时号牌或临时移动证的机动交通工具；</w:t>
      </w:r>
    </w:p>
    <w:p w:rsidR="00D518B6" w:rsidRPr="00C55019" w:rsidRDefault="00D518B6" w:rsidP="00D518B6">
      <w:pPr>
        <w:pStyle w:val="a5"/>
        <w:spacing w:line="240" w:lineRule="atLeast"/>
        <w:ind w:leftChars="0" w:left="0"/>
        <w:rPr>
          <w:rFonts w:ascii="宋体" w:hAnsi="宋体"/>
          <w:szCs w:val="21"/>
        </w:rPr>
      </w:pPr>
      <w:r w:rsidRPr="00C55019">
        <w:rPr>
          <w:rFonts w:ascii="宋体" w:hAnsi="宋体" w:hint="eastAsia"/>
          <w:szCs w:val="21"/>
        </w:rPr>
        <w:lastRenderedPageBreak/>
        <w:t>（3）未在规定检验期限内进行机动车安全技术检验或检验未通过的机动交通工具。</w:t>
      </w:r>
    </w:p>
    <w:p w:rsidR="00D518B6" w:rsidRPr="00C55019" w:rsidRDefault="00D518B6" w:rsidP="00D518B6">
      <w:pPr>
        <w:adjustRightInd w:val="0"/>
        <w:snapToGrid w:val="0"/>
        <w:spacing w:line="240" w:lineRule="atLeast"/>
        <w:ind w:firstLineChars="200" w:firstLine="420"/>
        <w:rPr>
          <w:rFonts w:ascii="宋体" w:hAnsi="宋体"/>
          <w:szCs w:val="21"/>
        </w:rPr>
      </w:pPr>
      <w:r w:rsidRPr="00C55019">
        <w:rPr>
          <w:rFonts w:ascii="宋体" w:hAnsi="宋体" w:hint="eastAsia"/>
          <w:szCs w:val="21"/>
        </w:rPr>
        <w:t>【患艾滋病或感染艾滋病病毒】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rsidR="00D518B6" w:rsidRPr="00C55019" w:rsidRDefault="00D518B6" w:rsidP="00D518B6">
      <w:pPr>
        <w:pStyle w:val="a5"/>
        <w:spacing w:line="240" w:lineRule="atLeast"/>
        <w:ind w:leftChars="0" w:left="0" w:firstLineChars="196" w:firstLine="412"/>
        <w:rPr>
          <w:rFonts w:ascii="宋体" w:hAnsi="宋体"/>
          <w:szCs w:val="21"/>
        </w:rPr>
      </w:pPr>
      <w:r w:rsidRPr="00C55019">
        <w:rPr>
          <w:rFonts w:ascii="宋体" w:hAnsi="宋体" w:hint="eastAsia"/>
          <w:szCs w:val="21"/>
        </w:rPr>
        <w:t>【辅助器具费】指购买、安装或修理假肢、矫形器、假眼、假牙和配置轮椅等辅助器具的费用。</w:t>
      </w:r>
    </w:p>
    <w:p w:rsidR="00D518B6" w:rsidRPr="00C55019" w:rsidRDefault="00D518B6" w:rsidP="00D518B6">
      <w:pPr>
        <w:pStyle w:val="a6"/>
        <w:tabs>
          <w:tab w:val="clear" w:pos="840"/>
        </w:tabs>
        <w:spacing w:line="240" w:lineRule="atLeast"/>
        <w:ind w:firstLineChars="196" w:firstLine="412"/>
        <w:rPr>
          <w:rFonts w:ascii="宋体" w:hAnsi="宋体"/>
          <w:b w:val="0"/>
          <w:szCs w:val="21"/>
        </w:rPr>
      </w:pPr>
      <w:r w:rsidRPr="00C55019">
        <w:rPr>
          <w:rFonts w:ascii="宋体" w:hAnsi="宋体" w:hint="eastAsia"/>
          <w:b w:val="0"/>
          <w:szCs w:val="21"/>
        </w:rPr>
        <w:t>【未满期净保费】未满期净保费＝保险费×[1－（保险单已经过天数/保险期间天数）]×（1－35%）。经过天数不足一天的按一天计算。</w:t>
      </w:r>
    </w:p>
    <w:p w:rsidR="00D518B6" w:rsidRPr="00C55019" w:rsidRDefault="00D518B6" w:rsidP="00D518B6">
      <w:pPr>
        <w:pStyle w:val="a6"/>
        <w:tabs>
          <w:tab w:val="clear" w:pos="840"/>
        </w:tabs>
        <w:spacing w:line="240" w:lineRule="atLeast"/>
        <w:ind w:firstLineChars="196" w:firstLine="413"/>
        <w:rPr>
          <w:rFonts w:ascii="宋体" w:hAnsi="宋体"/>
          <w:b w:val="0"/>
          <w:szCs w:val="21"/>
        </w:rPr>
      </w:pPr>
      <w:r w:rsidRPr="00920465">
        <w:rPr>
          <w:rFonts w:hint="eastAsia"/>
          <w:bCs/>
        </w:rPr>
        <w:t>【不可抗力】</w:t>
      </w:r>
      <w:r w:rsidRPr="00C55019">
        <w:rPr>
          <w:rFonts w:ascii="宋体" w:hAnsi="宋体" w:hint="eastAsia"/>
          <w:b w:val="0"/>
          <w:szCs w:val="21"/>
        </w:rPr>
        <w:t>指不能预见、不能避免并不能克服的客观情况。</w:t>
      </w:r>
    </w:p>
    <w:p w:rsidR="00A1391E" w:rsidRDefault="00D518B6" w:rsidP="00D518B6">
      <w:r w:rsidRPr="00920465">
        <w:rPr>
          <w:rFonts w:hint="eastAsia"/>
          <w:bCs/>
        </w:rPr>
        <w:t>【保险金申请人】指受益人或被保险人的继承人或依法享有保险金请求权的其他自然人。</w:t>
      </w:r>
    </w:p>
    <w:sectPr w:rsidR="00A1391E" w:rsidSect="00A139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C08" w:rsidRDefault="00671C08" w:rsidP="00D518B6">
      <w:r>
        <w:separator/>
      </w:r>
    </w:p>
  </w:endnote>
  <w:endnote w:type="continuationSeparator" w:id="0">
    <w:p w:rsidR="00671C08" w:rsidRDefault="00671C08" w:rsidP="00D51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C08" w:rsidRDefault="00671C08" w:rsidP="00D518B6">
      <w:r>
        <w:separator/>
      </w:r>
    </w:p>
  </w:footnote>
  <w:footnote w:type="continuationSeparator" w:id="0">
    <w:p w:rsidR="00671C08" w:rsidRDefault="00671C08" w:rsidP="00D51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8B6"/>
    <w:rsid w:val="0000012C"/>
    <w:rsid w:val="000007B1"/>
    <w:rsid w:val="00002476"/>
    <w:rsid w:val="00004B4C"/>
    <w:rsid w:val="000050FD"/>
    <w:rsid w:val="000058CF"/>
    <w:rsid w:val="000059B0"/>
    <w:rsid w:val="000073E1"/>
    <w:rsid w:val="000104B8"/>
    <w:rsid w:val="00011143"/>
    <w:rsid w:val="00011536"/>
    <w:rsid w:val="00013AC1"/>
    <w:rsid w:val="00013B70"/>
    <w:rsid w:val="00014637"/>
    <w:rsid w:val="00017CBC"/>
    <w:rsid w:val="000207E1"/>
    <w:rsid w:val="00020CC1"/>
    <w:rsid w:val="000213F7"/>
    <w:rsid w:val="000215D9"/>
    <w:rsid w:val="000219CB"/>
    <w:rsid w:val="00021BD8"/>
    <w:rsid w:val="00021D0E"/>
    <w:rsid w:val="00022D11"/>
    <w:rsid w:val="000239AC"/>
    <w:rsid w:val="00023E67"/>
    <w:rsid w:val="00024748"/>
    <w:rsid w:val="00024988"/>
    <w:rsid w:val="000251F6"/>
    <w:rsid w:val="00025DB2"/>
    <w:rsid w:val="00027A27"/>
    <w:rsid w:val="00027DDD"/>
    <w:rsid w:val="000301B0"/>
    <w:rsid w:val="00030FAC"/>
    <w:rsid w:val="00031D50"/>
    <w:rsid w:val="00032622"/>
    <w:rsid w:val="00032D87"/>
    <w:rsid w:val="000332DF"/>
    <w:rsid w:val="000349C8"/>
    <w:rsid w:val="00034A08"/>
    <w:rsid w:val="0003524C"/>
    <w:rsid w:val="0003557C"/>
    <w:rsid w:val="00036170"/>
    <w:rsid w:val="000363B3"/>
    <w:rsid w:val="00036B55"/>
    <w:rsid w:val="00036C42"/>
    <w:rsid w:val="00040675"/>
    <w:rsid w:val="0004187D"/>
    <w:rsid w:val="000422D1"/>
    <w:rsid w:val="00043208"/>
    <w:rsid w:val="0004379A"/>
    <w:rsid w:val="000437F7"/>
    <w:rsid w:val="00043CD5"/>
    <w:rsid w:val="00044EC5"/>
    <w:rsid w:val="000453F9"/>
    <w:rsid w:val="0004556F"/>
    <w:rsid w:val="00046391"/>
    <w:rsid w:val="000475BE"/>
    <w:rsid w:val="00051860"/>
    <w:rsid w:val="00051A98"/>
    <w:rsid w:val="00052930"/>
    <w:rsid w:val="0005294C"/>
    <w:rsid w:val="00053C5C"/>
    <w:rsid w:val="00054C08"/>
    <w:rsid w:val="00054C0C"/>
    <w:rsid w:val="000562AD"/>
    <w:rsid w:val="00056862"/>
    <w:rsid w:val="0006058C"/>
    <w:rsid w:val="0006096B"/>
    <w:rsid w:val="00060BF7"/>
    <w:rsid w:val="00060F16"/>
    <w:rsid w:val="00060FCC"/>
    <w:rsid w:val="000610A2"/>
    <w:rsid w:val="00061484"/>
    <w:rsid w:val="00061AF8"/>
    <w:rsid w:val="000621BD"/>
    <w:rsid w:val="000627B3"/>
    <w:rsid w:val="000638A4"/>
    <w:rsid w:val="00064BA1"/>
    <w:rsid w:val="00065C51"/>
    <w:rsid w:val="00065D19"/>
    <w:rsid w:val="000666FF"/>
    <w:rsid w:val="000671B4"/>
    <w:rsid w:val="00067DC0"/>
    <w:rsid w:val="00070D74"/>
    <w:rsid w:val="00071080"/>
    <w:rsid w:val="0007151E"/>
    <w:rsid w:val="00071A49"/>
    <w:rsid w:val="00071F07"/>
    <w:rsid w:val="000730C0"/>
    <w:rsid w:val="00074A18"/>
    <w:rsid w:val="00074F71"/>
    <w:rsid w:val="000765AF"/>
    <w:rsid w:val="000765E5"/>
    <w:rsid w:val="000768DE"/>
    <w:rsid w:val="00076D80"/>
    <w:rsid w:val="00076FDF"/>
    <w:rsid w:val="00077267"/>
    <w:rsid w:val="00080031"/>
    <w:rsid w:val="00080825"/>
    <w:rsid w:val="00081180"/>
    <w:rsid w:val="00081650"/>
    <w:rsid w:val="00081C93"/>
    <w:rsid w:val="00082129"/>
    <w:rsid w:val="000825FE"/>
    <w:rsid w:val="000827A2"/>
    <w:rsid w:val="00082BF4"/>
    <w:rsid w:val="00082D89"/>
    <w:rsid w:val="0008307F"/>
    <w:rsid w:val="000835C0"/>
    <w:rsid w:val="00085081"/>
    <w:rsid w:val="0008509A"/>
    <w:rsid w:val="000853C1"/>
    <w:rsid w:val="0008567E"/>
    <w:rsid w:val="000857CD"/>
    <w:rsid w:val="00085B2F"/>
    <w:rsid w:val="00086401"/>
    <w:rsid w:val="000867DA"/>
    <w:rsid w:val="00086F1E"/>
    <w:rsid w:val="0008721A"/>
    <w:rsid w:val="00087534"/>
    <w:rsid w:val="000876A7"/>
    <w:rsid w:val="00090314"/>
    <w:rsid w:val="00091112"/>
    <w:rsid w:val="00091525"/>
    <w:rsid w:val="00092682"/>
    <w:rsid w:val="00092FAE"/>
    <w:rsid w:val="00093FFD"/>
    <w:rsid w:val="00094460"/>
    <w:rsid w:val="00094819"/>
    <w:rsid w:val="00094ADF"/>
    <w:rsid w:val="00095081"/>
    <w:rsid w:val="000956FA"/>
    <w:rsid w:val="000965BD"/>
    <w:rsid w:val="00097449"/>
    <w:rsid w:val="000975CF"/>
    <w:rsid w:val="0009783E"/>
    <w:rsid w:val="000A05A8"/>
    <w:rsid w:val="000A0860"/>
    <w:rsid w:val="000A28F8"/>
    <w:rsid w:val="000A2A37"/>
    <w:rsid w:val="000A2ECC"/>
    <w:rsid w:val="000A2F2E"/>
    <w:rsid w:val="000A3EE2"/>
    <w:rsid w:val="000A5735"/>
    <w:rsid w:val="000A5B3A"/>
    <w:rsid w:val="000A5FA4"/>
    <w:rsid w:val="000A67ED"/>
    <w:rsid w:val="000A6ABC"/>
    <w:rsid w:val="000A7144"/>
    <w:rsid w:val="000A7881"/>
    <w:rsid w:val="000B08DC"/>
    <w:rsid w:val="000B195B"/>
    <w:rsid w:val="000B1ADC"/>
    <w:rsid w:val="000B1D0C"/>
    <w:rsid w:val="000B20C0"/>
    <w:rsid w:val="000B271E"/>
    <w:rsid w:val="000B3357"/>
    <w:rsid w:val="000B37C7"/>
    <w:rsid w:val="000B385E"/>
    <w:rsid w:val="000B3A85"/>
    <w:rsid w:val="000B3EC6"/>
    <w:rsid w:val="000B4DD2"/>
    <w:rsid w:val="000B54D0"/>
    <w:rsid w:val="000C0044"/>
    <w:rsid w:val="000C0642"/>
    <w:rsid w:val="000C08F2"/>
    <w:rsid w:val="000C1435"/>
    <w:rsid w:val="000C328E"/>
    <w:rsid w:val="000C3ACF"/>
    <w:rsid w:val="000C3BAE"/>
    <w:rsid w:val="000C3EDF"/>
    <w:rsid w:val="000C5FBA"/>
    <w:rsid w:val="000C600D"/>
    <w:rsid w:val="000C6D29"/>
    <w:rsid w:val="000C72E9"/>
    <w:rsid w:val="000C7302"/>
    <w:rsid w:val="000C738A"/>
    <w:rsid w:val="000C75BA"/>
    <w:rsid w:val="000C7DBB"/>
    <w:rsid w:val="000D1110"/>
    <w:rsid w:val="000D152B"/>
    <w:rsid w:val="000D1997"/>
    <w:rsid w:val="000D1B6B"/>
    <w:rsid w:val="000D3043"/>
    <w:rsid w:val="000D3317"/>
    <w:rsid w:val="000D4B10"/>
    <w:rsid w:val="000D6ABD"/>
    <w:rsid w:val="000D7443"/>
    <w:rsid w:val="000E0706"/>
    <w:rsid w:val="000E07D4"/>
    <w:rsid w:val="000E09E6"/>
    <w:rsid w:val="000E122F"/>
    <w:rsid w:val="000E193A"/>
    <w:rsid w:val="000E282B"/>
    <w:rsid w:val="000E374C"/>
    <w:rsid w:val="000E37CD"/>
    <w:rsid w:val="000E3D7D"/>
    <w:rsid w:val="000E4493"/>
    <w:rsid w:val="000E52AE"/>
    <w:rsid w:val="000E56FB"/>
    <w:rsid w:val="000E61CD"/>
    <w:rsid w:val="000E75EF"/>
    <w:rsid w:val="000E7FDB"/>
    <w:rsid w:val="000F0AF5"/>
    <w:rsid w:val="000F0B4B"/>
    <w:rsid w:val="000F0CF5"/>
    <w:rsid w:val="000F1ED4"/>
    <w:rsid w:val="000F3709"/>
    <w:rsid w:val="000F3D93"/>
    <w:rsid w:val="000F400E"/>
    <w:rsid w:val="000F4067"/>
    <w:rsid w:val="000F4F7E"/>
    <w:rsid w:val="000F57EA"/>
    <w:rsid w:val="000F58CB"/>
    <w:rsid w:val="000F5A1D"/>
    <w:rsid w:val="000F5D5D"/>
    <w:rsid w:val="000F5EBF"/>
    <w:rsid w:val="000F5FA7"/>
    <w:rsid w:val="0010009C"/>
    <w:rsid w:val="001001D5"/>
    <w:rsid w:val="001017EF"/>
    <w:rsid w:val="001023B7"/>
    <w:rsid w:val="00102A28"/>
    <w:rsid w:val="00102B8B"/>
    <w:rsid w:val="00103890"/>
    <w:rsid w:val="001046F2"/>
    <w:rsid w:val="0010568B"/>
    <w:rsid w:val="0010657A"/>
    <w:rsid w:val="00106C31"/>
    <w:rsid w:val="001074CD"/>
    <w:rsid w:val="00107DF0"/>
    <w:rsid w:val="0011003C"/>
    <w:rsid w:val="00110093"/>
    <w:rsid w:val="0011096A"/>
    <w:rsid w:val="00110C93"/>
    <w:rsid w:val="00111687"/>
    <w:rsid w:val="00111C27"/>
    <w:rsid w:val="00112AAB"/>
    <w:rsid w:val="00112E47"/>
    <w:rsid w:val="00112FD6"/>
    <w:rsid w:val="00113918"/>
    <w:rsid w:val="001142E0"/>
    <w:rsid w:val="00114822"/>
    <w:rsid w:val="00120281"/>
    <w:rsid w:val="001221C1"/>
    <w:rsid w:val="001222AE"/>
    <w:rsid w:val="00122981"/>
    <w:rsid w:val="0012408F"/>
    <w:rsid w:val="00124335"/>
    <w:rsid w:val="00124794"/>
    <w:rsid w:val="00124AE8"/>
    <w:rsid w:val="00124F59"/>
    <w:rsid w:val="0012582E"/>
    <w:rsid w:val="00125ADC"/>
    <w:rsid w:val="00125EC7"/>
    <w:rsid w:val="001265FF"/>
    <w:rsid w:val="00126986"/>
    <w:rsid w:val="00130712"/>
    <w:rsid w:val="0013092E"/>
    <w:rsid w:val="00130FBE"/>
    <w:rsid w:val="0013103C"/>
    <w:rsid w:val="00131262"/>
    <w:rsid w:val="00131BC2"/>
    <w:rsid w:val="00132A6F"/>
    <w:rsid w:val="00132B83"/>
    <w:rsid w:val="00132CB7"/>
    <w:rsid w:val="001338AD"/>
    <w:rsid w:val="0013528E"/>
    <w:rsid w:val="0013589F"/>
    <w:rsid w:val="0013671F"/>
    <w:rsid w:val="00136B2C"/>
    <w:rsid w:val="00137033"/>
    <w:rsid w:val="00137B7C"/>
    <w:rsid w:val="00142479"/>
    <w:rsid w:val="00142D6D"/>
    <w:rsid w:val="0014502E"/>
    <w:rsid w:val="00146D50"/>
    <w:rsid w:val="001477FE"/>
    <w:rsid w:val="00147DA4"/>
    <w:rsid w:val="00150380"/>
    <w:rsid w:val="001508C1"/>
    <w:rsid w:val="00150C08"/>
    <w:rsid w:val="00150D7A"/>
    <w:rsid w:val="00151116"/>
    <w:rsid w:val="0015194C"/>
    <w:rsid w:val="00151C36"/>
    <w:rsid w:val="001525F0"/>
    <w:rsid w:val="00152CDA"/>
    <w:rsid w:val="001533FB"/>
    <w:rsid w:val="00154A12"/>
    <w:rsid w:val="00155396"/>
    <w:rsid w:val="001557EB"/>
    <w:rsid w:val="0015590B"/>
    <w:rsid w:val="001565EB"/>
    <w:rsid w:val="00156897"/>
    <w:rsid w:val="00156B98"/>
    <w:rsid w:val="001573F3"/>
    <w:rsid w:val="001575C2"/>
    <w:rsid w:val="00157AA9"/>
    <w:rsid w:val="001600A1"/>
    <w:rsid w:val="001608A8"/>
    <w:rsid w:val="00160BA5"/>
    <w:rsid w:val="00161EEB"/>
    <w:rsid w:val="0016210E"/>
    <w:rsid w:val="0016235C"/>
    <w:rsid w:val="00162D2F"/>
    <w:rsid w:val="00162E99"/>
    <w:rsid w:val="001634E7"/>
    <w:rsid w:val="00163912"/>
    <w:rsid w:val="00164B93"/>
    <w:rsid w:val="00165460"/>
    <w:rsid w:val="00165CF5"/>
    <w:rsid w:val="001674DA"/>
    <w:rsid w:val="00167807"/>
    <w:rsid w:val="00167834"/>
    <w:rsid w:val="00170F16"/>
    <w:rsid w:val="00171FA0"/>
    <w:rsid w:val="001725B2"/>
    <w:rsid w:val="00172720"/>
    <w:rsid w:val="001728E4"/>
    <w:rsid w:val="001733FF"/>
    <w:rsid w:val="001736DA"/>
    <w:rsid w:val="00173761"/>
    <w:rsid w:val="001737A8"/>
    <w:rsid w:val="0017432B"/>
    <w:rsid w:val="00174D0D"/>
    <w:rsid w:val="00174F15"/>
    <w:rsid w:val="001752D0"/>
    <w:rsid w:val="00176634"/>
    <w:rsid w:val="00176A85"/>
    <w:rsid w:val="00176CFD"/>
    <w:rsid w:val="00176D88"/>
    <w:rsid w:val="00177832"/>
    <w:rsid w:val="00180720"/>
    <w:rsid w:val="00180845"/>
    <w:rsid w:val="0018154C"/>
    <w:rsid w:val="00182202"/>
    <w:rsid w:val="00183B1F"/>
    <w:rsid w:val="001840EE"/>
    <w:rsid w:val="001848C1"/>
    <w:rsid w:val="00184925"/>
    <w:rsid w:val="00184B90"/>
    <w:rsid w:val="00185FED"/>
    <w:rsid w:val="001860B8"/>
    <w:rsid w:val="001860E8"/>
    <w:rsid w:val="00186688"/>
    <w:rsid w:val="00187296"/>
    <w:rsid w:val="00187689"/>
    <w:rsid w:val="001909F7"/>
    <w:rsid w:val="00190F6F"/>
    <w:rsid w:val="00191309"/>
    <w:rsid w:val="0019189E"/>
    <w:rsid w:val="00191A72"/>
    <w:rsid w:val="00192C72"/>
    <w:rsid w:val="00193174"/>
    <w:rsid w:val="00194127"/>
    <w:rsid w:val="0019486F"/>
    <w:rsid w:val="00194933"/>
    <w:rsid w:val="001951B6"/>
    <w:rsid w:val="001956D5"/>
    <w:rsid w:val="001964F4"/>
    <w:rsid w:val="00196636"/>
    <w:rsid w:val="00196757"/>
    <w:rsid w:val="00196C04"/>
    <w:rsid w:val="00196D8A"/>
    <w:rsid w:val="001976FD"/>
    <w:rsid w:val="00197B29"/>
    <w:rsid w:val="001A08D9"/>
    <w:rsid w:val="001A2538"/>
    <w:rsid w:val="001A2C40"/>
    <w:rsid w:val="001A2FD6"/>
    <w:rsid w:val="001A333B"/>
    <w:rsid w:val="001A4A2C"/>
    <w:rsid w:val="001A5204"/>
    <w:rsid w:val="001A5322"/>
    <w:rsid w:val="001A69D5"/>
    <w:rsid w:val="001A7CE0"/>
    <w:rsid w:val="001A7F48"/>
    <w:rsid w:val="001B02EF"/>
    <w:rsid w:val="001B02F4"/>
    <w:rsid w:val="001B1CC8"/>
    <w:rsid w:val="001B206B"/>
    <w:rsid w:val="001B2930"/>
    <w:rsid w:val="001B3131"/>
    <w:rsid w:val="001B31A6"/>
    <w:rsid w:val="001B38DE"/>
    <w:rsid w:val="001B3A2A"/>
    <w:rsid w:val="001B607E"/>
    <w:rsid w:val="001B63DF"/>
    <w:rsid w:val="001B6B4F"/>
    <w:rsid w:val="001B6D60"/>
    <w:rsid w:val="001B7632"/>
    <w:rsid w:val="001B7D90"/>
    <w:rsid w:val="001C05AB"/>
    <w:rsid w:val="001C0A07"/>
    <w:rsid w:val="001C0B43"/>
    <w:rsid w:val="001C0F77"/>
    <w:rsid w:val="001C1807"/>
    <w:rsid w:val="001C192D"/>
    <w:rsid w:val="001C1D82"/>
    <w:rsid w:val="001C47C7"/>
    <w:rsid w:val="001C54B2"/>
    <w:rsid w:val="001C5612"/>
    <w:rsid w:val="001D0204"/>
    <w:rsid w:val="001D3328"/>
    <w:rsid w:val="001D4274"/>
    <w:rsid w:val="001D43B0"/>
    <w:rsid w:val="001D46FD"/>
    <w:rsid w:val="001D4D85"/>
    <w:rsid w:val="001D4E77"/>
    <w:rsid w:val="001D7159"/>
    <w:rsid w:val="001D7318"/>
    <w:rsid w:val="001E0474"/>
    <w:rsid w:val="001E0C26"/>
    <w:rsid w:val="001E1708"/>
    <w:rsid w:val="001E1860"/>
    <w:rsid w:val="001E2653"/>
    <w:rsid w:val="001E3071"/>
    <w:rsid w:val="001E32AC"/>
    <w:rsid w:val="001E3486"/>
    <w:rsid w:val="001E3564"/>
    <w:rsid w:val="001E3BF0"/>
    <w:rsid w:val="001E4142"/>
    <w:rsid w:val="001E456C"/>
    <w:rsid w:val="001E5380"/>
    <w:rsid w:val="001E6719"/>
    <w:rsid w:val="001E73D4"/>
    <w:rsid w:val="001E74EB"/>
    <w:rsid w:val="001F114D"/>
    <w:rsid w:val="001F168A"/>
    <w:rsid w:val="001F1F57"/>
    <w:rsid w:val="001F25A7"/>
    <w:rsid w:val="001F2B65"/>
    <w:rsid w:val="001F30E8"/>
    <w:rsid w:val="001F3545"/>
    <w:rsid w:val="001F3761"/>
    <w:rsid w:val="001F38EE"/>
    <w:rsid w:val="001F3BE7"/>
    <w:rsid w:val="001F3D14"/>
    <w:rsid w:val="001F3E67"/>
    <w:rsid w:val="001F3E7B"/>
    <w:rsid w:val="001F4B56"/>
    <w:rsid w:val="001F5743"/>
    <w:rsid w:val="001F6672"/>
    <w:rsid w:val="001F6A8C"/>
    <w:rsid w:val="001F6CDD"/>
    <w:rsid w:val="001F74A3"/>
    <w:rsid w:val="001F7D0B"/>
    <w:rsid w:val="0020075C"/>
    <w:rsid w:val="002008C4"/>
    <w:rsid w:val="00200CF9"/>
    <w:rsid w:val="00200E62"/>
    <w:rsid w:val="00200F68"/>
    <w:rsid w:val="0020104B"/>
    <w:rsid w:val="00201229"/>
    <w:rsid w:val="00202937"/>
    <w:rsid w:val="00203745"/>
    <w:rsid w:val="00204B9D"/>
    <w:rsid w:val="00205174"/>
    <w:rsid w:val="00205566"/>
    <w:rsid w:val="00205745"/>
    <w:rsid w:val="00206179"/>
    <w:rsid w:val="0020691E"/>
    <w:rsid w:val="00207074"/>
    <w:rsid w:val="0020768F"/>
    <w:rsid w:val="00207692"/>
    <w:rsid w:val="002079D8"/>
    <w:rsid w:val="00207EC9"/>
    <w:rsid w:val="002100DC"/>
    <w:rsid w:val="002101EF"/>
    <w:rsid w:val="0021065F"/>
    <w:rsid w:val="002108A7"/>
    <w:rsid w:val="00210F5A"/>
    <w:rsid w:val="0021115B"/>
    <w:rsid w:val="002121EE"/>
    <w:rsid w:val="00212A98"/>
    <w:rsid w:val="00212C0B"/>
    <w:rsid w:val="00212CE7"/>
    <w:rsid w:val="00213364"/>
    <w:rsid w:val="00213499"/>
    <w:rsid w:val="00213C91"/>
    <w:rsid w:val="0021427A"/>
    <w:rsid w:val="002147C7"/>
    <w:rsid w:val="00214DFD"/>
    <w:rsid w:val="00214E66"/>
    <w:rsid w:val="0021544D"/>
    <w:rsid w:val="0021620A"/>
    <w:rsid w:val="00217792"/>
    <w:rsid w:val="00217961"/>
    <w:rsid w:val="00217ADC"/>
    <w:rsid w:val="00217C55"/>
    <w:rsid w:val="00220893"/>
    <w:rsid w:val="00220A6A"/>
    <w:rsid w:val="00221DE6"/>
    <w:rsid w:val="002220D7"/>
    <w:rsid w:val="002223AC"/>
    <w:rsid w:val="0022278E"/>
    <w:rsid w:val="0022282C"/>
    <w:rsid w:val="00222850"/>
    <w:rsid w:val="00223F7B"/>
    <w:rsid w:val="00225410"/>
    <w:rsid w:val="00225555"/>
    <w:rsid w:val="0022562C"/>
    <w:rsid w:val="00225EAF"/>
    <w:rsid w:val="002263D5"/>
    <w:rsid w:val="00226C26"/>
    <w:rsid w:val="002272F6"/>
    <w:rsid w:val="0023099E"/>
    <w:rsid w:val="00230BBE"/>
    <w:rsid w:val="002314C0"/>
    <w:rsid w:val="00231B79"/>
    <w:rsid w:val="00231EE7"/>
    <w:rsid w:val="00234961"/>
    <w:rsid w:val="00235213"/>
    <w:rsid w:val="002353F7"/>
    <w:rsid w:val="002358D6"/>
    <w:rsid w:val="00235971"/>
    <w:rsid w:val="00235CB9"/>
    <w:rsid w:val="00236932"/>
    <w:rsid w:val="00236FC4"/>
    <w:rsid w:val="002374A7"/>
    <w:rsid w:val="002374F5"/>
    <w:rsid w:val="00237916"/>
    <w:rsid w:val="00241DA6"/>
    <w:rsid w:val="00242B98"/>
    <w:rsid w:val="00242C52"/>
    <w:rsid w:val="00243282"/>
    <w:rsid w:val="00243A2C"/>
    <w:rsid w:val="00243F0C"/>
    <w:rsid w:val="00245373"/>
    <w:rsid w:val="0024579C"/>
    <w:rsid w:val="002459C6"/>
    <w:rsid w:val="00246B78"/>
    <w:rsid w:val="00247BA6"/>
    <w:rsid w:val="00247C59"/>
    <w:rsid w:val="00252703"/>
    <w:rsid w:val="00252828"/>
    <w:rsid w:val="00252931"/>
    <w:rsid w:val="002529C9"/>
    <w:rsid w:val="00253024"/>
    <w:rsid w:val="0025329D"/>
    <w:rsid w:val="00253814"/>
    <w:rsid w:val="00253AA9"/>
    <w:rsid w:val="00253D99"/>
    <w:rsid w:val="00253F31"/>
    <w:rsid w:val="0025451B"/>
    <w:rsid w:val="002548FE"/>
    <w:rsid w:val="00254C38"/>
    <w:rsid w:val="00256463"/>
    <w:rsid w:val="00257E3A"/>
    <w:rsid w:val="002602A3"/>
    <w:rsid w:val="002604A2"/>
    <w:rsid w:val="00261F50"/>
    <w:rsid w:val="00262799"/>
    <w:rsid w:val="00263A92"/>
    <w:rsid w:val="00264122"/>
    <w:rsid w:val="00264D47"/>
    <w:rsid w:val="00264DAF"/>
    <w:rsid w:val="002655B2"/>
    <w:rsid w:val="00267709"/>
    <w:rsid w:val="00267759"/>
    <w:rsid w:val="00270884"/>
    <w:rsid w:val="00270CFA"/>
    <w:rsid w:val="00270E3D"/>
    <w:rsid w:val="00270F8E"/>
    <w:rsid w:val="0027111A"/>
    <w:rsid w:val="00271D8A"/>
    <w:rsid w:val="002721F3"/>
    <w:rsid w:val="002731A3"/>
    <w:rsid w:val="002735F2"/>
    <w:rsid w:val="00273C18"/>
    <w:rsid w:val="00273C90"/>
    <w:rsid w:val="0027461B"/>
    <w:rsid w:val="002749BC"/>
    <w:rsid w:val="00275561"/>
    <w:rsid w:val="0027684D"/>
    <w:rsid w:val="00277187"/>
    <w:rsid w:val="00277B45"/>
    <w:rsid w:val="00280F0A"/>
    <w:rsid w:val="00281D45"/>
    <w:rsid w:val="0028228F"/>
    <w:rsid w:val="002822BC"/>
    <w:rsid w:val="00282EA4"/>
    <w:rsid w:val="0028310C"/>
    <w:rsid w:val="0028317D"/>
    <w:rsid w:val="00283A89"/>
    <w:rsid w:val="00284697"/>
    <w:rsid w:val="00285CE1"/>
    <w:rsid w:val="002865CD"/>
    <w:rsid w:val="00286C7F"/>
    <w:rsid w:val="00287172"/>
    <w:rsid w:val="0028733C"/>
    <w:rsid w:val="00287564"/>
    <w:rsid w:val="00287813"/>
    <w:rsid w:val="00287B53"/>
    <w:rsid w:val="00290AB2"/>
    <w:rsid w:val="0029102C"/>
    <w:rsid w:val="002914AA"/>
    <w:rsid w:val="00291F4C"/>
    <w:rsid w:val="0029213D"/>
    <w:rsid w:val="0029322D"/>
    <w:rsid w:val="00293562"/>
    <w:rsid w:val="00293A20"/>
    <w:rsid w:val="0029543C"/>
    <w:rsid w:val="00295BC1"/>
    <w:rsid w:val="00296757"/>
    <w:rsid w:val="002973F7"/>
    <w:rsid w:val="002A1620"/>
    <w:rsid w:val="002A16FF"/>
    <w:rsid w:val="002A35C1"/>
    <w:rsid w:val="002A4ABB"/>
    <w:rsid w:val="002A4D68"/>
    <w:rsid w:val="002A67D4"/>
    <w:rsid w:val="002A7CD2"/>
    <w:rsid w:val="002A7D36"/>
    <w:rsid w:val="002B0A22"/>
    <w:rsid w:val="002B0F3E"/>
    <w:rsid w:val="002B1128"/>
    <w:rsid w:val="002B1A5A"/>
    <w:rsid w:val="002B1B3C"/>
    <w:rsid w:val="002B1CF6"/>
    <w:rsid w:val="002B253A"/>
    <w:rsid w:val="002B2B81"/>
    <w:rsid w:val="002B3F14"/>
    <w:rsid w:val="002B4DEC"/>
    <w:rsid w:val="002C12AE"/>
    <w:rsid w:val="002C1586"/>
    <w:rsid w:val="002C1A7B"/>
    <w:rsid w:val="002C1C21"/>
    <w:rsid w:val="002C2097"/>
    <w:rsid w:val="002C20D1"/>
    <w:rsid w:val="002C2B77"/>
    <w:rsid w:val="002C3012"/>
    <w:rsid w:val="002C383C"/>
    <w:rsid w:val="002C3FE4"/>
    <w:rsid w:val="002C462D"/>
    <w:rsid w:val="002C463A"/>
    <w:rsid w:val="002C4CE0"/>
    <w:rsid w:val="002C5707"/>
    <w:rsid w:val="002C6209"/>
    <w:rsid w:val="002C656F"/>
    <w:rsid w:val="002C7104"/>
    <w:rsid w:val="002C7381"/>
    <w:rsid w:val="002C7947"/>
    <w:rsid w:val="002D04BA"/>
    <w:rsid w:val="002D1F8C"/>
    <w:rsid w:val="002D3C20"/>
    <w:rsid w:val="002D3CB7"/>
    <w:rsid w:val="002D3D03"/>
    <w:rsid w:val="002D3F97"/>
    <w:rsid w:val="002D413C"/>
    <w:rsid w:val="002D4506"/>
    <w:rsid w:val="002D45D5"/>
    <w:rsid w:val="002D5880"/>
    <w:rsid w:val="002D6E1A"/>
    <w:rsid w:val="002D7093"/>
    <w:rsid w:val="002D78D6"/>
    <w:rsid w:val="002E078B"/>
    <w:rsid w:val="002E0ADD"/>
    <w:rsid w:val="002E0EC3"/>
    <w:rsid w:val="002E2F7B"/>
    <w:rsid w:val="002E322E"/>
    <w:rsid w:val="002E3FB6"/>
    <w:rsid w:val="002E45D0"/>
    <w:rsid w:val="002E4A80"/>
    <w:rsid w:val="002E4B40"/>
    <w:rsid w:val="002E5600"/>
    <w:rsid w:val="002E644F"/>
    <w:rsid w:val="002E6796"/>
    <w:rsid w:val="002F06DA"/>
    <w:rsid w:val="002F0FD6"/>
    <w:rsid w:val="002F14B8"/>
    <w:rsid w:val="002F193C"/>
    <w:rsid w:val="002F1AF1"/>
    <w:rsid w:val="002F1B8C"/>
    <w:rsid w:val="002F2629"/>
    <w:rsid w:val="002F2F12"/>
    <w:rsid w:val="002F34A7"/>
    <w:rsid w:val="002F36A3"/>
    <w:rsid w:val="002F39B8"/>
    <w:rsid w:val="002F4215"/>
    <w:rsid w:val="002F494C"/>
    <w:rsid w:val="002F4F14"/>
    <w:rsid w:val="002F5296"/>
    <w:rsid w:val="002F6C63"/>
    <w:rsid w:val="002F6EA7"/>
    <w:rsid w:val="002F6F66"/>
    <w:rsid w:val="002F6FAE"/>
    <w:rsid w:val="002F7160"/>
    <w:rsid w:val="002F71D3"/>
    <w:rsid w:val="002F78AC"/>
    <w:rsid w:val="002F7D7E"/>
    <w:rsid w:val="002F7D89"/>
    <w:rsid w:val="00300046"/>
    <w:rsid w:val="0030097B"/>
    <w:rsid w:val="00300A43"/>
    <w:rsid w:val="00301D7E"/>
    <w:rsid w:val="00302A29"/>
    <w:rsid w:val="00302F2C"/>
    <w:rsid w:val="003037F3"/>
    <w:rsid w:val="00305DA0"/>
    <w:rsid w:val="00305DA4"/>
    <w:rsid w:val="00305DAD"/>
    <w:rsid w:val="003062F9"/>
    <w:rsid w:val="003078D4"/>
    <w:rsid w:val="00310C00"/>
    <w:rsid w:val="0031119B"/>
    <w:rsid w:val="00311534"/>
    <w:rsid w:val="00311C9F"/>
    <w:rsid w:val="00312169"/>
    <w:rsid w:val="00313A23"/>
    <w:rsid w:val="00313BC3"/>
    <w:rsid w:val="00314FF5"/>
    <w:rsid w:val="00316026"/>
    <w:rsid w:val="00316442"/>
    <w:rsid w:val="003164FE"/>
    <w:rsid w:val="00316F27"/>
    <w:rsid w:val="00317EC7"/>
    <w:rsid w:val="003203BD"/>
    <w:rsid w:val="003206DE"/>
    <w:rsid w:val="003210BA"/>
    <w:rsid w:val="00321779"/>
    <w:rsid w:val="00322536"/>
    <w:rsid w:val="00323551"/>
    <w:rsid w:val="00323C67"/>
    <w:rsid w:val="00323D1D"/>
    <w:rsid w:val="00323D5D"/>
    <w:rsid w:val="00324777"/>
    <w:rsid w:val="00324D6B"/>
    <w:rsid w:val="003258DF"/>
    <w:rsid w:val="0032593C"/>
    <w:rsid w:val="00325FC7"/>
    <w:rsid w:val="00326C80"/>
    <w:rsid w:val="00331096"/>
    <w:rsid w:val="00331363"/>
    <w:rsid w:val="00331696"/>
    <w:rsid w:val="00331EA3"/>
    <w:rsid w:val="003324BA"/>
    <w:rsid w:val="00333E25"/>
    <w:rsid w:val="00334CD4"/>
    <w:rsid w:val="00334E71"/>
    <w:rsid w:val="00335FEC"/>
    <w:rsid w:val="00337548"/>
    <w:rsid w:val="00337DEF"/>
    <w:rsid w:val="003409EC"/>
    <w:rsid w:val="00340CDA"/>
    <w:rsid w:val="0034165D"/>
    <w:rsid w:val="0034211E"/>
    <w:rsid w:val="00342745"/>
    <w:rsid w:val="00342AE3"/>
    <w:rsid w:val="00343808"/>
    <w:rsid w:val="00343FF5"/>
    <w:rsid w:val="00344190"/>
    <w:rsid w:val="003444B4"/>
    <w:rsid w:val="003450D4"/>
    <w:rsid w:val="00345BD7"/>
    <w:rsid w:val="00346D82"/>
    <w:rsid w:val="003476A0"/>
    <w:rsid w:val="00350DC7"/>
    <w:rsid w:val="00350DDC"/>
    <w:rsid w:val="00350EEE"/>
    <w:rsid w:val="003518E5"/>
    <w:rsid w:val="003519FF"/>
    <w:rsid w:val="00351D48"/>
    <w:rsid w:val="0035288E"/>
    <w:rsid w:val="00352E53"/>
    <w:rsid w:val="00353589"/>
    <w:rsid w:val="00353737"/>
    <w:rsid w:val="00353E7A"/>
    <w:rsid w:val="00354675"/>
    <w:rsid w:val="00354BDE"/>
    <w:rsid w:val="00354F71"/>
    <w:rsid w:val="00355E6F"/>
    <w:rsid w:val="00356789"/>
    <w:rsid w:val="00357F17"/>
    <w:rsid w:val="00360843"/>
    <w:rsid w:val="00360EC5"/>
    <w:rsid w:val="0036334D"/>
    <w:rsid w:val="00363365"/>
    <w:rsid w:val="0036353D"/>
    <w:rsid w:val="003635EF"/>
    <w:rsid w:val="0036361E"/>
    <w:rsid w:val="00363E0A"/>
    <w:rsid w:val="003643C3"/>
    <w:rsid w:val="00366301"/>
    <w:rsid w:val="00366A2F"/>
    <w:rsid w:val="00366CAD"/>
    <w:rsid w:val="00366D2B"/>
    <w:rsid w:val="003675AB"/>
    <w:rsid w:val="00370081"/>
    <w:rsid w:val="003706C8"/>
    <w:rsid w:val="00370E1C"/>
    <w:rsid w:val="00371088"/>
    <w:rsid w:val="00371682"/>
    <w:rsid w:val="00373509"/>
    <w:rsid w:val="00373B1C"/>
    <w:rsid w:val="00374523"/>
    <w:rsid w:val="00374DC9"/>
    <w:rsid w:val="00375835"/>
    <w:rsid w:val="003760BF"/>
    <w:rsid w:val="00376C96"/>
    <w:rsid w:val="00376FE0"/>
    <w:rsid w:val="0037706D"/>
    <w:rsid w:val="003800E4"/>
    <w:rsid w:val="0038015E"/>
    <w:rsid w:val="00380296"/>
    <w:rsid w:val="00380F76"/>
    <w:rsid w:val="003810C2"/>
    <w:rsid w:val="00381518"/>
    <w:rsid w:val="003818BE"/>
    <w:rsid w:val="00381C56"/>
    <w:rsid w:val="00381F1D"/>
    <w:rsid w:val="003823B6"/>
    <w:rsid w:val="00382CFE"/>
    <w:rsid w:val="003831B0"/>
    <w:rsid w:val="00386DCF"/>
    <w:rsid w:val="00386E82"/>
    <w:rsid w:val="00386F89"/>
    <w:rsid w:val="0039008F"/>
    <w:rsid w:val="003904B7"/>
    <w:rsid w:val="00390DDC"/>
    <w:rsid w:val="00390F18"/>
    <w:rsid w:val="00391369"/>
    <w:rsid w:val="003914FA"/>
    <w:rsid w:val="0039153B"/>
    <w:rsid w:val="00391693"/>
    <w:rsid w:val="00392136"/>
    <w:rsid w:val="0039308A"/>
    <w:rsid w:val="003932FE"/>
    <w:rsid w:val="003934B4"/>
    <w:rsid w:val="00393697"/>
    <w:rsid w:val="003941CC"/>
    <w:rsid w:val="00394B5F"/>
    <w:rsid w:val="00394DCF"/>
    <w:rsid w:val="00395734"/>
    <w:rsid w:val="00396379"/>
    <w:rsid w:val="003973FE"/>
    <w:rsid w:val="003A0438"/>
    <w:rsid w:val="003A0E2F"/>
    <w:rsid w:val="003A205A"/>
    <w:rsid w:val="003A232F"/>
    <w:rsid w:val="003A2BC2"/>
    <w:rsid w:val="003A2EFD"/>
    <w:rsid w:val="003A5208"/>
    <w:rsid w:val="003A585A"/>
    <w:rsid w:val="003A5C32"/>
    <w:rsid w:val="003A631E"/>
    <w:rsid w:val="003A685F"/>
    <w:rsid w:val="003A7AC6"/>
    <w:rsid w:val="003B26AB"/>
    <w:rsid w:val="003B28B8"/>
    <w:rsid w:val="003B394E"/>
    <w:rsid w:val="003B4A39"/>
    <w:rsid w:val="003B5D32"/>
    <w:rsid w:val="003B674B"/>
    <w:rsid w:val="003C02E9"/>
    <w:rsid w:val="003C06AA"/>
    <w:rsid w:val="003C0DF7"/>
    <w:rsid w:val="003C178C"/>
    <w:rsid w:val="003C29F0"/>
    <w:rsid w:val="003C3F49"/>
    <w:rsid w:val="003C4044"/>
    <w:rsid w:val="003C54AD"/>
    <w:rsid w:val="003C55F6"/>
    <w:rsid w:val="003C5792"/>
    <w:rsid w:val="003C5BCB"/>
    <w:rsid w:val="003C6439"/>
    <w:rsid w:val="003C7C75"/>
    <w:rsid w:val="003D0DF7"/>
    <w:rsid w:val="003D123B"/>
    <w:rsid w:val="003D2E0C"/>
    <w:rsid w:val="003D3813"/>
    <w:rsid w:val="003D3E8B"/>
    <w:rsid w:val="003D519B"/>
    <w:rsid w:val="003D55A8"/>
    <w:rsid w:val="003D5C64"/>
    <w:rsid w:val="003D7733"/>
    <w:rsid w:val="003E0289"/>
    <w:rsid w:val="003E07B7"/>
    <w:rsid w:val="003E0A37"/>
    <w:rsid w:val="003E14CE"/>
    <w:rsid w:val="003E282E"/>
    <w:rsid w:val="003E390B"/>
    <w:rsid w:val="003E3F84"/>
    <w:rsid w:val="003E5AE9"/>
    <w:rsid w:val="003E6209"/>
    <w:rsid w:val="003E6667"/>
    <w:rsid w:val="003F0096"/>
    <w:rsid w:val="003F1ED5"/>
    <w:rsid w:val="003F2AEF"/>
    <w:rsid w:val="003F3052"/>
    <w:rsid w:val="003F51F4"/>
    <w:rsid w:val="003F589C"/>
    <w:rsid w:val="003F6553"/>
    <w:rsid w:val="003F6DFF"/>
    <w:rsid w:val="004014CB"/>
    <w:rsid w:val="00401828"/>
    <w:rsid w:val="00401ADE"/>
    <w:rsid w:val="00402249"/>
    <w:rsid w:val="004033E0"/>
    <w:rsid w:val="00403807"/>
    <w:rsid w:val="00403C42"/>
    <w:rsid w:val="0040592B"/>
    <w:rsid w:val="00406139"/>
    <w:rsid w:val="004066C0"/>
    <w:rsid w:val="00406BE2"/>
    <w:rsid w:val="00407554"/>
    <w:rsid w:val="004110CE"/>
    <w:rsid w:val="004112DD"/>
    <w:rsid w:val="00411A85"/>
    <w:rsid w:val="00411AF6"/>
    <w:rsid w:val="0041260E"/>
    <w:rsid w:val="00412889"/>
    <w:rsid w:val="00412FF9"/>
    <w:rsid w:val="00413F39"/>
    <w:rsid w:val="00415D13"/>
    <w:rsid w:val="00415DE6"/>
    <w:rsid w:val="00417403"/>
    <w:rsid w:val="004208A6"/>
    <w:rsid w:val="00421103"/>
    <w:rsid w:val="00421EFC"/>
    <w:rsid w:val="00422CC2"/>
    <w:rsid w:val="004247A5"/>
    <w:rsid w:val="0042524F"/>
    <w:rsid w:val="0042556E"/>
    <w:rsid w:val="004257FE"/>
    <w:rsid w:val="004260D6"/>
    <w:rsid w:val="0042785D"/>
    <w:rsid w:val="004304FE"/>
    <w:rsid w:val="00430B2F"/>
    <w:rsid w:val="00431091"/>
    <w:rsid w:val="004326A7"/>
    <w:rsid w:val="00432B57"/>
    <w:rsid w:val="00432F4A"/>
    <w:rsid w:val="0043320B"/>
    <w:rsid w:val="00433F03"/>
    <w:rsid w:val="00434F3F"/>
    <w:rsid w:val="00436AFC"/>
    <w:rsid w:val="00436E2C"/>
    <w:rsid w:val="0043775C"/>
    <w:rsid w:val="00437C29"/>
    <w:rsid w:val="00440B19"/>
    <w:rsid w:val="00441229"/>
    <w:rsid w:val="00441E91"/>
    <w:rsid w:val="00442816"/>
    <w:rsid w:val="004437CF"/>
    <w:rsid w:val="0044454B"/>
    <w:rsid w:val="00444FB7"/>
    <w:rsid w:val="00445197"/>
    <w:rsid w:val="00445452"/>
    <w:rsid w:val="00445AC5"/>
    <w:rsid w:val="00446528"/>
    <w:rsid w:val="00446B11"/>
    <w:rsid w:val="00450520"/>
    <w:rsid w:val="00450D4A"/>
    <w:rsid w:val="004530E0"/>
    <w:rsid w:val="0045319E"/>
    <w:rsid w:val="004535E3"/>
    <w:rsid w:val="004537A5"/>
    <w:rsid w:val="00454620"/>
    <w:rsid w:val="004562F8"/>
    <w:rsid w:val="00456973"/>
    <w:rsid w:val="00457101"/>
    <w:rsid w:val="004571B0"/>
    <w:rsid w:val="00457523"/>
    <w:rsid w:val="00460443"/>
    <w:rsid w:val="00460D7F"/>
    <w:rsid w:val="004613A7"/>
    <w:rsid w:val="0046181F"/>
    <w:rsid w:val="0046199E"/>
    <w:rsid w:val="00461B67"/>
    <w:rsid w:val="00462571"/>
    <w:rsid w:val="00462E9C"/>
    <w:rsid w:val="004635E7"/>
    <w:rsid w:val="004645C2"/>
    <w:rsid w:val="004653FE"/>
    <w:rsid w:val="00465655"/>
    <w:rsid w:val="00465C78"/>
    <w:rsid w:val="00466C12"/>
    <w:rsid w:val="00467B63"/>
    <w:rsid w:val="00467D7E"/>
    <w:rsid w:val="00467DDD"/>
    <w:rsid w:val="004707E6"/>
    <w:rsid w:val="0047087F"/>
    <w:rsid w:val="004709D9"/>
    <w:rsid w:val="004721A8"/>
    <w:rsid w:val="00472727"/>
    <w:rsid w:val="00472E52"/>
    <w:rsid w:val="00472E62"/>
    <w:rsid w:val="0047334B"/>
    <w:rsid w:val="00473350"/>
    <w:rsid w:val="00473427"/>
    <w:rsid w:val="00473ADB"/>
    <w:rsid w:val="004760F6"/>
    <w:rsid w:val="0047651A"/>
    <w:rsid w:val="00476C8E"/>
    <w:rsid w:val="00477A63"/>
    <w:rsid w:val="00477FFA"/>
    <w:rsid w:val="00481419"/>
    <w:rsid w:val="004814FD"/>
    <w:rsid w:val="004821D9"/>
    <w:rsid w:val="00483016"/>
    <w:rsid w:val="0048305A"/>
    <w:rsid w:val="00484265"/>
    <w:rsid w:val="004843B1"/>
    <w:rsid w:val="0048482E"/>
    <w:rsid w:val="00484A38"/>
    <w:rsid w:val="00485572"/>
    <w:rsid w:val="00485576"/>
    <w:rsid w:val="00485AC6"/>
    <w:rsid w:val="00485CEB"/>
    <w:rsid w:val="004860D7"/>
    <w:rsid w:val="00486885"/>
    <w:rsid w:val="004905D2"/>
    <w:rsid w:val="0049073C"/>
    <w:rsid w:val="00490DEB"/>
    <w:rsid w:val="00491E6D"/>
    <w:rsid w:val="00492484"/>
    <w:rsid w:val="00492B12"/>
    <w:rsid w:val="0049315A"/>
    <w:rsid w:val="00494844"/>
    <w:rsid w:val="0049542F"/>
    <w:rsid w:val="00496433"/>
    <w:rsid w:val="00496DC2"/>
    <w:rsid w:val="0049746B"/>
    <w:rsid w:val="00497FC9"/>
    <w:rsid w:val="004A1F31"/>
    <w:rsid w:val="004A20F3"/>
    <w:rsid w:val="004A42B3"/>
    <w:rsid w:val="004A4700"/>
    <w:rsid w:val="004A488D"/>
    <w:rsid w:val="004A4DF4"/>
    <w:rsid w:val="004A522B"/>
    <w:rsid w:val="004A656A"/>
    <w:rsid w:val="004A6D5E"/>
    <w:rsid w:val="004A71FD"/>
    <w:rsid w:val="004A741C"/>
    <w:rsid w:val="004A7E05"/>
    <w:rsid w:val="004B05E0"/>
    <w:rsid w:val="004B09BC"/>
    <w:rsid w:val="004B0D8E"/>
    <w:rsid w:val="004B11D7"/>
    <w:rsid w:val="004B2142"/>
    <w:rsid w:val="004B262D"/>
    <w:rsid w:val="004B2A5C"/>
    <w:rsid w:val="004B3CF6"/>
    <w:rsid w:val="004B4FFB"/>
    <w:rsid w:val="004B569D"/>
    <w:rsid w:val="004B5AEB"/>
    <w:rsid w:val="004B6357"/>
    <w:rsid w:val="004B70E9"/>
    <w:rsid w:val="004B769F"/>
    <w:rsid w:val="004C0964"/>
    <w:rsid w:val="004C26FC"/>
    <w:rsid w:val="004C28BF"/>
    <w:rsid w:val="004C2E07"/>
    <w:rsid w:val="004C47C2"/>
    <w:rsid w:val="004C602E"/>
    <w:rsid w:val="004C6061"/>
    <w:rsid w:val="004C64F7"/>
    <w:rsid w:val="004C72AC"/>
    <w:rsid w:val="004C7CD7"/>
    <w:rsid w:val="004D04A4"/>
    <w:rsid w:val="004D07AF"/>
    <w:rsid w:val="004D2A52"/>
    <w:rsid w:val="004D3018"/>
    <w:rsid w:val="004D3A86"/>
    <w:rsid w:val="004D3AFE"/>
    <w:rsid w:val="004D47F7"/>
    <w:rsid w:val="004D4E81"/>
    <w:rsid w:val="004D5599"/>
    <w:rsid w:val="004D6076"/>
    <w:rsid w:val="004D6E32"/>
    <w:rsid w:val="004D7CD3"/>
    <w:rsid w:val="004E04A5"/>
    <w:rsid w:val="004E1951"/>
    <w:rsid w:val="004E1A4F"/>
    <w:rsid w:val="004E21E1"/>
    <w:rsid w:val="004E426B"/>
    <w:rsid w:val="004E472A"/>
    <w:rsid w:val="004E5559"/>
    <w:rsid w:val="004E641E"/>
    <w:rsid w:val="004E6850"/>
    <w:rsid w:val="004E69C6"/>
    <w:rsid w:val="004E709B"/>
    <w:rsid w:val="004E7787"/>
    <w:rsid w:val="004F0209"/>
    <w:rsid w:val="004F026D"/>
    <w:rsid w:val="004F0320"/>
    <w:rsid w:val="004F08F1"/>
    <w:rsid w:val="004F1B53"/>
    <w:rsid w:val="004F36BD"/>
    <w:rsid w:val="004F5DB9"/>
    <w:rsid w:val="004F77DC"/>
    <w:rsid w:val="0050017D"/>
    <w:rsid w:val="0050056E"/>
    <w:rsid w:val="00502B81"/>
    <w:rsid w:val="0050374F"/>
    <w:rsid w:val="00503AA1"/>
    <w:rsid w:val="00504BDC"/>
    <w:rsid w:val="00504C78"/>
    <w:rsid w:val="00505554"/>
    <w:rsid w:val="005056E3"/>
    <w:rsid w:val="0050590C"/>
    <w:rsid w:val="0050612B"/>
    <w:rsid w:val="005063FE"/>
    <w:rsid w:val="005077B7"/>
    <w:rsid w:val="00507BBA"/>
    <w:rsid w:val="00507F17"/>
    <w:rsid w:val="00510D46"/>
    <w:rsid w:val="005119CB"/>
    <w:rsid w:val="005120BF"/>
    <w:rsid w:val="00512933"/>
    <w:rsid w:val="00513869"/>
    <w:rsid w:val="005149C2"/>
    <w:rsid w:val="00515BDD"/>
    <w:rsid w:val="00515C79"/>
    <w:rsid w:val="00516923"/>
    <w:rsid w:val="005173FE"/>
    <w:rsid w:val="005176CC"/>
    <w:rsid w:val="00520584"/>
    <w:rsid w:val="00520B8B"/>
    <w:rsid w:val="00520ED6"/>
    <w:rsid w:val="005212FC"/>
    <w:rsid w:val="00521C2C"/>
    <w:rsid w:val="00521D3D"/>
    <w:rsid w:val="00522D19"/>
    <w:rsid w:val="005245BF"/>
    <w:rsid w:val="0052477B"/>
    <w:rsid w:val="005248C9"/>
    <w:rsid w:val="00524B91"/>
    <w:rsid w:val="0052683B"/>
    <w:rsid w:val="005278F7"/>
    <w:rsid w:val="00527948"/>
    <w:rsid w:val="00530495"/>
    <w:rsid w:val="00530679"/>
    <w:rsid w:val="00530CA7"/>
    <w:rsid w:val="0053265F"/>
    <w:rsid w:val="005327C7"/>
    <w:rsid w:val="00532AD9"/>
    <w:rsid w:val="00533286"/>
    <w:rsid w:val="005335FF"/>
    <w:rsid w:val="00533755"/>
    <w:rsid w:val="00533B0E"/>
    <w:rsid w:val="00534340"/>
    <w:rsid w:val="00535F48"/>
    <w:rsid w:val="0053724D"/>
    <w:rsid w:val="00540BC8"/>
    <w:rsid w:val="00540DEE"/>
    <w:rsid w:val="00541416"/>
    <w:rsid w:val="0054188D"/>
    <w:rsid w:val="005436FF"/>
    <w:rsid w:val="00543B66"/>
    <w:rsid w:val="00543C30"/>
    <w:rsid w:val="00545A8E"/>
    <w:rsid w:val="00545CCB"/>
    <w:rsid w:val="0054693C"/>
    <w:rsid w:val="00546CC7"/>
    <w:rsid w:val="00550908"/>
    <w:rsid w:val="00550B51"/>
    <w:rsid w:val="00551225"/>
    <w:rsid w:val="0055182A"/>
    <w:rsid w:val="00551B2F"/>
    <w:rsid w:val="005520B9"/>
    <w:rsid w:val="00552FB8"/>
    <w:rsid w:val="00552FBE"/>
    <w:rsid w:val="00553625"/>
    <w:rsid w:val="00553DFD"/>
    <w:rsid w:val="00553FB9"/>
    <w:rsid w:val="00554A79"/>
    <w:rsid w:val="00555482"/>
    <w:rsid w:val="00555707"/>
    <w:rsid w:val="005571AB"/>
    <w:rsid w:val="005601EB"/>
    <w:rsid w:val="005618A7"/>
    <w:rsid w:val="0056224E"/>
    <w:rsid w:val="005628E2"/>
    <w:rsid w:val="00562D85"/>
    <w:rsid w:val="005633FC"/>
    <w:rsid w:val="005637EE"/>
    <w:rsid w:val="00563A60"/>
    <w:rsid w:val="005644DF"/>
    <w:rsid w:val="0056453B"/>
    <w:rsid w:val="00565D25"/>
    <w:rsid w:val="0056762F"/>
    <w:rsid w:val="00567860"/>
    <w:rsid w:val="00570AC2"/>
    <w:rsid w:val="00570C7B"/>
    <w:rsid w:val="005722E7"/>
    <w:rsid w:val="00572598"/>
    <w:rsid w:val="00574F27"/>
    <w:rsid w:val="00574F9F"/>
    <w:rsid w:val="005752E3"/>
    <w:rsid w:val="005760B1"/>
    <w:rsid w:val="00576591"/>
    <w:rsid w:val="00577312"/>
    <w:rsid w:val="0058000A"/>
    <w:rsid w:val="0058028D"/>
    <w:rsid w:val="00582B66"/>
    <w:rsid w:val="005842D8"/>
    <w:rsid w:val="005854E0"/>
    <w:rsid w:val="00585A3D"/>
    <w:rsid w:val="0058635D"/>
    <w:rsid w:val="005871BE"/>
    <w:rsid w:val="00587C8D"/>
    <w:rsid w:val="00587E0F"/>
    <w:rsid w:val="00587EFA"/>
    <w:rsid w:val="0059055C"/>
    <w:rsid w:val="00591B36"/>
    <w:rsid w:val="005923CF"/>
    <w:rsid w:val="005926D6"/>
    <w:rsid w:val="0059346B"/>
    <w:rsid w:val="00593BBD"/>
    <w:rsid w:val="005948F0"/>
    <w:rsid w:val="00594EF7"/>
    <w:rsid w:val="005959C6"/>
    <w:rsid w:val="005A0A49"/>
    <w:rsid w:val="005A0B08"/>
    <w:rsid w:val="005A0D5A"/>
    <w:rsid w:val="005A1D74"/>
    <w:rsid w:val="005A1E68"/>
    <w:rsid w:val="005A3402"/>
    <w:rsid w:val="005A3729"/>
    <w:rsid w:val="005A4F7A"/>
    <w:rsid w:val="005A56CE"/>
    <w:rsid w:val="005A5762"/>
    <w:rsid w:val="005A5B10"/>
    <w:rsid w:val="005A5D60"/>
    <w:rsid w:val="005A63B1"/>
    <w:rsid w:val="005A751D"/>
    <w:rsid w:val="005B0F8B"/>
    <w:rsid w:val="005B1521"/>
    <w:rsid w:val="005B1AB6"/>
    <w:rsid w:val="005B34F2"/>
    <w:rsid w:val="005B38FF"/>
    <w:rsid w:val="005B3D64"/>
    <w:rsid w:val="005B495F"/>
    <w:rsid w:val="005B56BF"/>
    <w:rsid w:val="005B63DB"/>
    <w:rsid w:val="005B6462"/>
    <w:rsid w:val="005B7D10"/>
    <w:rsid w:val="005C04CE"/>
    <w:rsid w:val="005C0819"/>
    <w:rsid w:val="005C1216"/>
    <w:rsid w:val="005C12DA"/>
    <w:rsid w:val="005C13FE"/>
    <w:rsid w:val="005C1A8B"/>
    <w:rsid w:val="005C287B"/>
    <w:rsid w:val="005C4591"/>
    <w:rsid w:val="005C4872"/>
    <w:rsid w:val="005C4F5E"/>
    <w:rsid w:val="005C6D2E"/>
    <w:rsid w:val="005C7839"/>
    <w:rsid w:val="005D10F6"/>
    <w:rsid w:val="005D19B9"/>
    <w:rsid w:val="005D1A5F"/>
    <w:rsid w:val="005D2408"/>
    <w:rsid w:val="005D3F77"/>
    <w:rsid w:val="005D4A54"/>
    <w:rsid w:val="005D59C9"/>
    <w:rsid w:val="005D6C18"/>
    <w:rsid w:val="005D7077"/>
    <w:rsid w:val="005D7E2E"/>
    <w:rsid w:val="005E0B29"/>
    <w:rsid w:val="005E1229"/>
    <w:rsid w:val="005E189D"/>
    <w:rsid w:val="005E2D01"/>
    <w:rsid w:val="005E4713"/>
    <w:rsid w:val="005E4C81"/>
    <w:rsid w:val="005E53DF"/>
    <w:rsid w:val="005E6278"/>
    <w:rsid w:val="005E6626"/>
    <w:rsid w:val="005E76EF"/>
    <w:rsid w:val="005F0FD1"/>
    <w:rsid w:val="005F132D"/>
    <w:rsid w:val="005F2494"/>
    <w:rsid w:val="005F2C7C"/>
    <w:rsid w:val="005F35C9"/>
    <w:rsid w:val="005F361D"/>
    <w:rsid w:val="005F363E"/>
    <w:rsid w:val="005F41CD"/>
    <w:rsid w:val="005F55D3"/>
    <w:rsid w:val="005F623E"/>
    <w:rsid w:val="005F6B5F"/>
    <w:rsid w:val="005F711E"/>
    <w:rsid w:val="005F7246"/>
    <w:rsid w:val="005F749F"/>
    <w:rsid w:val="00600F39"/>
    <w:rsid w:val="006021E1"/>
    <w:rsid w:val="00603538"/>
    <w:rsid w:val="00603B45"/>
    <w:rsid w:val="00604198"/>
    <w:rsid w:val="00604D6A"/>
    <w:rsid w:val="006054AB"/>
    <w:rsid w:val="0060552D"/>
    <w:rsid w:val="00605569"/>
    <w:rsid w:val="00605D14"/>
    <w:rsid w:val="00605EBF"/>
    <w:rsid w:val="006060EF"/>
    <w:rsid w:val="0060624F"/>
    <w:rsid w:val="00606485"/>
    <w:rsid w:val="00606635"/>
    <w:rsid w:val="00606AFD"/>
    <w:rsid w:val="00607957"/>
    <w:rsid w:val="006103DC"/>
    <w:rsid w:val="0061069C"/>
    <w:rsid w:val="006114AF"/>
    <w:rsid w:val="00612195"/>
    <w:rsid w:val="006127A0"/>
    <w:rsid w:val="00613334"/>
    <w:rsid w:val="00613E45"/>
    <w:rsid w:val="0061598D"/>
    <w:rsid w:val="00616ECB"/>
    <w:rsid w:val="006213AA"/>
    <w:rsid w:val="0062222B"/>
    <w:rsid w:val="00622F0E"/>
    <w:rsid w:val="0062442E"/>
    <w:rsid w:val="006253CE"/>
    <w:rsid w:val="0062584C"/>
    <w:rsid w:val="00625A6B"/>
    <w:rsid w:val="00627313"/>
    <w:rsid w:val="006278E2"/>
    <w:rsid w:val="006305A9"/>
    <w:rsid w:val="0063130D"/>
    <w:rsid w:val="00631A4D"/>
    <w:rsid w:val="0063272A"/>
    <w:rsid w:val="00632740"/>
    <w:rsid w:val="00632CAD"/>
    <w:rsid w:val="00633AE5"/>
    <w:rsid w:val="006342A0"/>
    <w:rsid w:val="00635B51"/>
    <w:rsid w:val="006367F6"/>
    <w:rsid w:val="00636868"/>
    <w:rsid w:val="006369E6"/>
    <w:rsid w:val="00637030"/>
    <w:rsid w:val="006373D6"/>
    <w:rsid w:val="00640486"/>
    <w:rsid w:val="00640A16"/>
    <w:rsid w:val="00640F27"/>
    <w:rsid w:val="0064150D"/>
    <w:rsid w:val="00641FC4"/>
    <w:rsid w:val="00642200"/>
    <w:rsid w:val="00642877"/>
    <w:rsid w:val="006431D8"/>
    <w:rsid w:val="00643E4E"/>
    <w:rsid w:val="00643E91"/>
    <w:rsid w:val="00643F50"/>
    <w:rsid w:val="00644182"/>
    <w:rsid w:val="00645075"/>
    <w:rsid w:val="006464CE"/>
    <w:rsid w:val="00646BA6"/>
    <w:rsid w:val="00646E10"/>
    <w:rsid w:val="006501ED"/>
    <w:rsid w:val="006508FB"/>
    <w:rsid w:val="00650DDE"/>
    <w:rsid w:val="00651769"/>
    <w:rsid w:val="00651788"/>
    <w:rsid w:val="0065257F"/>
    <w:rsid w:val="006526B1"/>
    <w:rsid w:val="0065298E"/>
    <w:rsid w:val="00654036"/>
    <w:rsid w:val="006541BB"/>
    <w:rsid w:val="00654B63"/>
    <w:rsid w:val="00654B86"/>
    <w:rsid w:val="0065516D"/>
    <w:rsid w:val="00655A42"/>
    <w:rsid w:val="0065681A"/>
    <w:rsid w:val="006568E3"/>
    <w:rsid w:val="00656B8F"/>
    <w:rsid w:val="00656C58"/>
    <w:rsid w:val="006607EC"/>
    <w:rsid w:val="00660FFE"/>
    <w:rsid w:val="006622C9"/>
    <w:rsid w:val="00662668"/>
    <w:rsid w:val="006627EB"/>
    <w:rsid w:val="00662B60"/>
    <w:rsid w:val="006633C9"/>
    <w:rsid w:val="0066446E"/>
    <w:rsid w:val="00664592"/>
    <w:rsid w:val="0066470D"/>
    <w:rsid w:val="00664BEA"/>
    <w:rsid w:val="00665360"/>
    <w:rsid w:val="006657F2"/>
    <w:rsid w:val="006659CA"/>
    <w:rsid w:val="0066610F"/>
    <w:rsid w:val="00666578"/>
    <w:rsid w:val="006669E8"/>
    <w:rsid w:val="00667266"/>
    <w:rsid w:val="00667487"/>
    <w:rsid w:val="00667C0E"/>
    <w:rsid w:val="006703E8"/>
    <w:rsid w:val="0067084D"/>
    <w:rsid w:val="00670992"/>
    <w:rsid w:val="00670D3C"/>
    <w:rsid w:val="006714D8"/>
    <w:rsid w:val="0067182D"/>
    <w:rsid w:val="00671C08"/>
    <w:rsid w:val="00672042"/>
    <w:rsid w:val="00672A78"/>
    <w:rsid w:val="00672DCB"/>
    <w:rsid w:val="00673132"/>
    <w:rsid w:val="0067334D"/>
    <w:rsid w:val="0067370A"/>
    <w:rsid w:val="0067388F"/>
    <w:rsid w:val="00674395"/>
    <w:rsid w:val="006746C4"/>
    <w:rsid w:val="006748F4"/>
    <w:rsid w:val="00674D97"/>
    <w:rsid w:val="006754A2"/>
    <w:rsid w:val="00675FD9"/>
    <w:rsid w:val="006760A3"/>
    <w:rsid w:val="0067714D"/>
    <w:rsid w:val="00680577"/>
    <w:rsid w:val="006805DD"/>
    <w:rsid w:val="00680A1E"/>
    <w:rsid w:val="00680FF4"/>
    <w:rsid w:val="00681787"/>
    <w:rsid w:val="0068197F"/>
    <w:rsid w:val="00681B44"/>
    <w:rsid w:val="0068220F"/>
    <w:rsid w:val="0068235C"/>
    <w:rsid w:val="00682FF6"/>
    <w:rsid w:val="00683E05"/>
    <w:rsid w:val="00684598"/>
    <w:rsid w:val="00684A14"/>
    <w:rsid w:val="00684F1C"/>
    <w:rsid w:val="0068595B"/>
    <w:rsid w:val="00685A72"/>
    <w:rsid w:val="006869E2"/>
    <w:rsid w:val="00686A91"/>
    <w:rsid w:val="00686CF0"/>
    <w:rsid w:val="006873B0"/>
    <w:rsid w:val="0069027E"/>
    <w:rsid w:val="00690695"/>
    <w:rsid w:val="00690A38"/>
    <w:rsid w:val="00691CE4"/>
    <w:rsid w:val="00692F24"/>
    <w:rsid w:val="00693757"/>
    <w:rsid w:val="00694418"/>
    <w:rsid w:val="006944B0"/>
    <w:rsid w:val="006944D6"/>
    <w:rsid w:val="006948DB"/>
    <w:rsid w:val="00695277"/>
    <w:rsid w:val="00695452"/>
    <w:rsid w:val="00696D5B"/>
    <w:rsid w:val="00696F6F"/>
    <w:rsid w:val="00697CA9"/>
    <w:rsid w:val="006A0B2D"/>
    <w:rsid w:val="006A0E3E"/>
    <w:rsid w:val="006A239B"/>
    <w:rsid w:val="006A24AF"/>
    <w:rsid w:val="006A40CB"/>
    <w:rsid w:val="006A4623"/>
    <w:rsid w:val="006A6953"/>
    <w:rsid w:val="006A7780"/>
    <w:rsid w:val="006A7D31"/>
    <w:rsid w:val="006B0DFC"/>
    <w:rsid w:val="006B1F4C"/>
    <w:rsid w:val="006B2798"/>
    <w:rsid w:val="006B2AC2"/>
    <w:rsid w:val="006B379F"/>
    <w:rsid w:val="006B3A85"/>
    <w:rsid w:val="006B3C3C"/>
    <w:rsid w:val="006B4324"/>
    <w:rsid w:val="006B4470"/>
    <w:rsid w:val="006B4E05"/>
    <w:rsid w:val="006B66AF"/>
    <w:rsid w:val="006B6943"/>
    <w:rsid w:val="006B7AC5"/>
    <w:rsid w:val="006C04C5"/>
    <w:rsid w:val="006C2651"/>
    <w:rsid w:val="006C2F90"/>
    <w:rsid w:val="006C3B32"/>
    <w:rsid w:val="006C44D3"/>
    <w:rsid w:val="006C4BAF"/>
    <w:rsid w:val="006C5E74"/>
    <w:rsid w:val="006C5F16"/>
    <w:rsid w:val="006C68DB"/>
    <w:rsid w:val="006C6ECD"/>
    <w:rsid w:val="006C7722"/>
    <w:rsid w:val="006D0846"/>
    <w:rsid w:val="006D0BC7"/>
    <w:rsid w:val="006D1761"/>
    <w:rsid w:val="006D2881"/>
    <w:rsid w:val="006D2E10"/>
    <w:rsid w:val="006D4B9E"/>
    <w:rsid w:val="006D55E9"/>
    <w:rsid w:val="006D5893"/>
    <w:rsid w:val="006D63F9"/>
    <w:rsid w:val="006D6723"/>
    <w:rsid w:val="006D77F7"/>
    <w:rsid w:val="006E00E7"/>
    <w:rsid w:val="006E129C"/>
    <w:rsid w:val="006E12C4"/>
    <w:rsid w:val="006E239A"/>
    <w:rsid w:val="006E530E"/>
    <w:rsid w:val="006E580C"/>
    <w:rsid w:val="006E625D"/>
    <w:rsid w:val="006E6445"/>
    <w:rsid w:val="006E6BD6"/>
    <w:rsid w:val="006E7246"/>
    <w:rsid w:val="006F07B7"/>
    <w:rsid w:val="006F0935"/>
    <w:rsid w:val="006F0E2D"/>
    <w:rsid w:val="006F10A3"/>
    <w:rsid w:val="006F18DC"/>
    <w:rsid w:val="006F1E6E"/>
    <w:rsid w:val="006F20CE"/>
    <w:rsid w:val="006F3022"/>
    <w:rsid w:val="006F406D"/>
    <w:rsid w:val="006F4733"/>
    <w:rsid w:val="006F4D09"/>
    <w:rsid w:val="006F4F58"/>
    <w:rsid w:val="006F6EB0"/>
    <w:rsid w:val="006F7683"/>
    <w:rsid w:val="00700DB6"/>
    <w:rsid w:val="00700E91"/>
    <w:rsid w:val="0070170A"/>
    <w:rsid w:val="0070422B"/>
    <w:rsid w:val="00704709"/>
    <w:rsid w:val="00705FEE"/>
    <w:rsid w:val="0070647D"/>
    <w:rsid w:val="00706975"/>
    <w:rsid w:val="007069ED"/>
    <w:rsid w:val="00706A6C"/>
    <w:rsid w:val="00710195"/>
    <w:rsid w:val="007123AF"/>
    <w:rsid w:val="0071303E"/>
    <w:rsid w:val="00714ED2"/>
    <w:rsid w:val="00715FF0"/>
    <w:rsid w:val="00716DAE"/>
    <w:rsid w:val="00717CD7"/>
    <w:rsid w:val="0072000D"/>
    <w:rsid w:val="00720750"/>
    <w:rsid w:val="00720B8E"/>
    <w:rsid w:val="0072129C"/>
    <w:rsid w:val="00721DA5"/>
    <w:rsid w:val="0072337C"/>
    <w:rsid w:val="00724BC9"/>
    <w:rsid w:val="007255FF"/>
    <w:rsid w:val="007258BC"/>
    <w:rsid w:val="00725E41"/>
    <w:rsid w:val="0072672C"/>
    <w:rsid w:val="00727494"/>
    <w:rsid w:val="00727AC2"/>
    <w:rsid w:val="00727D29"/>
    <w:rsid w:val="00727F78"/>
    <w:rsid w:val="00727F7E"/>
    <w:rsid w:val="00730337"/>
    <w:rsid w:val="00730498"/>
    <w:rsid w:val="0073058A"/>
    <w:rsid w:val="00730807"/>
    <w:rsid w:val="00731345"/>
    <w:rsid w:val="00731BD4"/>
    <w:rsid w:val="007321C7"/>
    <w:rsid w:val="00732D0C"/>
    <w:rsid w:val="0073363D"/>
    <w:rsid w:val="0073439D"/>
    <w:rsid w:val="00734AF4"/>
    <w:rsid w:val="00734B66"/>
    <w:rsid w:val="00734F57"/>
    <w:rsid w:val="007354FA"/>
    <w:rsid w:val="007358CE"/>
    <w:rsid w:val="007369BC"/>
    <w:rsid w:val="0073775E"/>
    <w:rsid w:val="00740793"/>
    <w:rsid w:val="00740877"/>
    <w:rsid w:val="00740C4C"/>
    <w:rsid w:val="00741383"/>
    <w:rsid w:val="007413FB"/>
    <w:rsid w:val="00741B5F"/>
    <w:rsid w:val="00741F4B"/>
    <w:rsid w:val="0074274E"/>
    <w:rsid w:val="00742B27"/>
    <w:rsid w:val="00744738"/>
    <w:rsid w:val="00745BA1"/>
    <w:rsid w:val="00745C2F"/>
    <w:rsid w:val="00746C67"/>
    <w:rsid w:val="00746FDD"/>
    <w:rsid w:val="007473E5"/>
    <w:rsid w:val="00747EB2"/>
    <w:rsid w:val="00750EEC"/>
    <w:rsid w:val="007515A4"/>
    <w:rsid w:val="00751A19"/>
    <w:rsid w:val="00751B00"/>
    <w:rsid w:val="00751EE9"/>
    <w:rsid w:val="0075252B"/>
    <w:rsid w:val="0075254E"/>
    <w:rsid w:val="00752E91"/>
    <w:rsid w:val="00753B10"/>
    <w:rsid w:val="007540FF"/>
    <w:rsid w:val="0075674E"/>
    <w:rsid w:val="00756DB1"/>
    <w:rsid w:val="007575A7"/>
    <w:rsid w:val="00760665"/>
    <w:rsid w:val="00760D9E"/>
    <w:rsid w:val="00761F83"/>
    <w:rsid w:val="007631E1"/>
    <w:rsid w:val="007632A4"/>
    <w:rsid w:val="00763338"/>
    <w:rsid w:val="00763D35"/>
    <w:rsid w:val="00763DDF"/>
    <w:rsid w:val="007648A6"/>
    <w:rsid w:val="00765484"/>
    <w:rsid w:val="0076595E"/>
    <w:rsid w:val="007662D2"/>
    <w:rsid w:val="00770454"/>
    <w:rsid w:val="00771451"/>
    <w:rsid w:val="00771622"/>
    <w:rsid w:val="007716BC"/>
    <w:rsid w:val="00772236"/>
    <w:rsid w:val="00772576"/>
    <w:rsid w:val="00772677"/>
    <w:rsid w:val="00774497"/>
    <w:rsid w:val="007748AE"/>
    <w:rsid w:val="00774D90"/>
    <w:rsid w:val="007753A3"/>
    <w:rsid w:val="007755EF"/>
    <w:rsid w:val="00775B2D"/>
    <w:rsid w:val="00775E16"/>
    <w:rsid w:val="00776129"/>
    <w:rsid w:val="0077727C"/>
    <w:rsid w:val="00777921"/>
    <w:rsid w:val="00780005"/>
    <w:rsid w:val="00780B44"/>
    <w:rsid w:val="00781486"/>
    <w:rsid w:val="00782132"/>
    <w:rsid w:val="007825DE"/>
    <w:rsid w:val="00783961"/>
    <w:rsid w:val="0078474B"/>
    <w:rsid w:val="00784DBE"/>
    <w:rsid w:val="0078527E"/>
    <w:rsid w:val="007877B2"/>
    <w:rsid w:val="00787812"/>
    <w:rsid w:val="00787EBD"/>
    <w:rsid w:val="00791A28"/>
    <w:rsid w:val="00792AFE"/>
    <w:rsid w:val="00792BE4"/>
    <w:rsid w:val="0079356E"/>
    <w:rsid w:val="007935BF"/>
    <w:rsid w:val="0079439D"/>
    <w:rsid w:val="00794903"/>
    <w:rsid w:val="00795047"/>
    <w:rsid w:val="0079531A"/>
    <w:rsid w:val="00795C05"/>
    <w:rsid w:val="00795E56"/>
    <w:rsid w:val="007961C1"/>
    <w:rsid w:val="00797E52"/>
    <w:rsid w:val="007A0EAC"/>
    <w:rsid w:val="007A1480"/>
    <w:rsid w:val="007A23A1"/>
    <w:rsid w:val="007A2635"/>
    <w:rsid w:val="007A2B79"/>
    <w:rsid w:val="007A3617"/>
    <w:rsid w:val="007A3A9D"/>
    <w:rsid w:val="007A4ED2"/>
    <w:rsid w:val="007A57DE"/>
    <w:rsid w:val="007A5C4E"/>
    <w:rsid w:val="007A6253"/>
    <w:rsid w:val="007A6FE8"/>
    <w:rsid w:val="007A7AEF"/>
    <w:rsid w:val="007B043B"/>
    <w:rsid w:val="007B045C"/>
    <w:rsid w:val="007B0703"/>
    <w:rsid w:val="007B0C35"/>
    <w:rsid w:val="007B0C38"/>
    <w:rsid w:val="007B10D3"/>
    <w:rsid w:val="007B2188"/>
    <w:rsid w:val="007B22BA"/>
    <w:rsid w:val="007B2385"/>
    <w:rsid w:val="007B3482"/>
    <w:rsid w:val="007B3C4C"/>
    <w:rsid w:val="007B3E4D"/>
    <w:rsid w:val="007B5CEF"/>
    <w:rsid w:val="007B61B4"/>
    <w:rsid w:val="007B68BF"/>
    <w:rsid w:val="007C13A3"/>
    <w:rsid w:val="007C1E90"/>
    <w:rsid w:val="007C200A"/>
    <w:rsid w:val="007C21D6"/>
    <w:rsid w:val="007C358C"/>
    <w:rsid w:val="007C3AF9"/>
    <w:rsid w:val="007C4201"/>
    <w:rsid w:val="007C4382"/>
    <w:rsid w:val="007C4431"/>
    <w:rsid w:val="007C5784"/>
    <w:rsid w:val="007C5EDC"/>
    <w:rsid w:val="007C6BEA"/>
    <w:rsid w:val="007C72AC"/>
    <w:rsid w:val="007C72B4"/>
    <w:rsid w:val="007D07C3"/>
    <w:rsid w:val="007D0A3F"/>
    <w:rsid w:val="007D0A9A"/>
    <w:rsid w:val="007D0F6B"/>
    <w:rsid w:val="007D17FF"/>
    <w:rsid w:val="007D3566"/>
    <w:rsid w:val="007D3AA7"/>
    <w:rsid w:val="007D3E9E"/>
    <w:rsid w:val="007D52C9"/>
    <w:rsid w:val="007D643C"/>
    <w:rsid w:val="007D65FE"/>
    <w:rsid w:val="007D67D3"/>
    <w:rsid w:val="007D6870"/>
    <w:rsid w:val="007D718E"/>
    <w:rsid w:val="007D779E"/>
    <w:rsid w:val="007D77E8"/>
    <w:rsid w:val="007D7D34"/>
    <w:rsid w:val="007E01ED"/>
    <w:rsid w:val="007E04D0"/>
    <w:rsid w:val="007E0736"/>
    <w:rsid w:val="007E0EB8"/>
    <w:rsid w:val="007E1420"/>
    <w:rsid w:val="007E2603"/>
    <w:rsid w:val="007E2FF2"/>
    <w:rsid w:val="007E4E1C"/>
    <w:rsid w:val="007E60E7"/>
    <w:rsid w:val="007E6175"/>
    <w:rsid w:val="007E75E4"/>
    <w:rsid w:val="007E7CAE"/>
    <w:rsid w:val="007F18FF"/>
    <w:rsid w:val="007F2DA0"/>
    <w:rsid w:val="007F2EAF"/>
    <w:rsid w:val="007F30E5"/>
    <w:rsid w:val="007F3697"/>
    <w:rsid w:val="007F3A2E"/>
    <w:rsid w:val="007F406E"/>
    <w:rsid w:val="007F4587"/>
    <w:rsid w:val="007F4E7E"/>
    <w:rsid w:val="007F5DFC"/>
    <w:rsid w:val="007F6E14"/>
    <w:rsid w:val="007F6F94"/>
    <w:rsid w:val="007F75CF"/>
    <w:rsid w:val="007F7CE1"/>
    <w:rsid w:val="008001DD"/>
    <w:rsid w:val="00800952"/>
    <w:rsid w:val="0080095C"/>
    <w:rsid w:val="008009DD"/>
    <w:rsid w:val="008010A6"/>
    <w:rsid w:val="00801235"/>
    <w:rsid w:val="00801AF1"/>
    <w:rsid w:val="00801C7C"/>
    <w:rsid w:val="00801D7F"/>
    <w:rsid w:val="00801E78"/>
    <w:rsid w:val="0080249E"/>
    <w:rsid w:val="008025AE"/>
    <w:rsid w:val="00802792"/>
    <w:rsid w:val="008036F1"/>
    <w:rsid w:val="00803C87"/>
    <w:rsid w:val="00803D39"/>
    <w:rsid w:val="00805005"/>
    <w:rsid w:val="00805659"/>
    <w:rsid w:val="0080760C"/>
    <w:rsid w:val="008101AE"/>
    <w:rsid w:val="008107DC"/>
    <w:rsid w:val="0081088D"/>
    <w:rsid w:val="00812014"/>
    <w:rsid w:val="008120BC"/>
    <w:rsid w:val="00812637"/>
    <w:rsid w:val="008131F4"/>
    <w:rsid w:val="008144D2"/>
    <w:rsid w:val="008145A0"/>
    <w:rsid w:val="00816804"/>
    <w:rsid w:val="00817969"/>
    <w:rsid w:val="008179E3"/>
    <w:rsid w:val="0082046B"/>
    <w:rsid w:val="00821182"/>
    <w:rsid w:val="00821BB2"/>
    <w:rsid w:val="00821F30"/>
    <w:rsid w:val="008221FC"/>
    <w:rsid w:val="00822447"/>
    <w:rsid w:val="00822B3B"/>
    <w:rsid w:val="00822D07"/>
    <w:rsid w:val="00823154"/>
    <w:rsid w:val="00823822"/>
    <w:rsid w:val="00823864"/>
    <w:rsid w:val="0082464F"/>
    <w:rsid w:val="00824E52"/>
    <w:rsid w:val="0082510A"/>
    <w:rsid w:val="00825802"/>
    <w:rsid w:val="00826747"/>
    <w:rsid w:val="00827608"/>
    <w:rsid w:val="00827EEF"/>
    <w:rsid w:val="00827F66"/>
    <w:rsid w:val="008301C7"/>
    <w:rsid w:val="00830618"/>
    <w:rsid w:val="00830AD1"/>
    <w:rsid w:val="00832062"/>
    <w:rsid w:val="00832A96"/>
    <w:rsid w:val="008344D9"/>
    <w:rsid w:val="00834748"/>
    <w:rsid w:val="0083501A"/>
    <w:rsid w:val="008353C1"/>
    <w:rsid w:val="00835C63"/>
    <w:rsid w:val="00836705"/>
    <w:rsid w:val="00836C29"/>
    <w:rsid w:val="00836DCB"/>
    <w:rsid w:val="00836DDD"/>
    <w:rsid w:val="00836EFF"/>
    <w:rsid w:val="008370FC"/>
    <w:rsid w:val="0083765D"/>
    <w:rsid w:val="00842818"/>
    <w:rsid w:val="00842D6F"/>
    <w:rsid w:val="00844323"/>
    <w:rsid w:val="00845530"/>
    <w:rsid w:val="00845B5B"/>
    <w:rsid w:val="00845ED2"/>
    <w:rsid w:val="00846C11"/>
    <w:rsid w:val="00846C8F"/>
    <w:rsid w:val="0084742C"/>
    <w:rsid w:val="00847933"/>
    <w:rsid w:val="00847C07"/>
    <w:rsid w:val="00850725"/>
    <w:rsid w:val="00850E3E"/>
    <w:rsid w:val="0085125D"/>
    <w:rsid w:val="008515F3"/>
    <w:rsid w:val="00851E21"/>
    <w:rsid w:val="008526D9"/>
    <w:rsid w:val="0085328E"/>
    <w:rsid w:val="0085507B"/>
    <w:rsid w:val="00856196"/>
    <w:rsid w:val="008569EF"/>
    <w:rsid w:val="00856CBD"/>
    <w:rsid w:val="00857777"/>
    <w:rsid w:val="0086086F"/>
    <w:rsid w:val="0086177A"/>
    <w:rsid w:val="00861989"/>
    <w:rsid w:val="00861B62"/>
    <w:rsid w:val="00861DF8"/>
    <w:rsid w:val="00862083"/>
    <w:rsid w:val="008635FD"/>
    <w:rsid w:val="00863976"/>
    <w:rsid w:val="00863C4B"/>
    <w:rsid w:val="00864597"/>
    <w:rsid w:val="008653BD"/>
    <w:rsid w:val="0086576F"/>
    <w:rsid w:val="00866674"/>
    <w:rsid w:val="00867C30"/>
    <w:rsid w:val="00870595"/>
    <w:rsid w:val="008706D5"/>
    <w:rsid w:val="00871126"/>
    <w:rsid w:val="00872D51"/>
    <w:rsid w:val="00873B19"/>
    <w:rsid w:val="00873FE2"/>
    <w:rsid w:val="008748A9"/>
    <w:rsid w:val="0087496E"/>
    <w:rsid w:val="0087516D"/>
    <w:rsid w:val="00875689"/>
    <w:rsid w:val="00876681"/>
    <w:rsid w:val="00877390"/>
    <w:rsid w:val="00877BEC"/>
    <w:rsid w:val="00877DF0"/>
    <w:rsid w:val="00880124"/>
    <w:rsid w:val="00880F3E"/>
    <w:rsid w:val="00881269"/>
    <w:rsid w:val="00881A97"/>
    <w:rsid w:val="00882F0F"/>
    <w:rsid w:val="00883736"/>
    <w:rsid w:val="008842BD"/>
    <w:rsid w:val="0088553D"/>
    <w:rsid w:val="008855B5"/>
    <w:rsid w:val="00885A41"/>
    <w:rsid w:val="00886255"/>
    <w:rsid w:val="00886586"/>
    <w:rsid w:val="0088686A"/>
    <w:rsid w:val="00886E7A"/>
    <w:rsid w:val="00887580"/>
    <w:rsid w:val="008875FB"/>
    <w:rsid w:val="008877CF"/>
    <w:rsid w:val="00887D77"/>
    <w:rsid w:val="00890A66"/>
    <w:rsid w:val="00891B85"/>
    <w:rsid w:val="0089202A"/>
    <w:rsid w:val="00892E03"/>
    <w:rsid w:val="008935BF"/>
    <w:rsid w:val="00893635"/>
    <w:rsid w:val="00893C94"/>
    <w:rsid w:val="00894080"/>
    <w:rsid w:val="008942EE"/>
    <w:rsid w:val="00894602"/>
    <w:rsid w:val="00894B37"/>
    <w:rsid w:val="00895252"/>
    <w:rsid w:val="00895287"/>
    <w:rsid w:val="00895768"/>
    <w:rsid w:val="0089585F"/>
    <w:rsid w:val="00895BE6"/>
    <w:rsid w:val="0089637C"/>
    <w:rsid w:val="00896792"/>
    <w:rsid w:val="00896EE5"/>
    <w:rsid w:val="0089700E"/>
    <w:rsid w:val="008A02B8"/>
    <w:rsid w:val="008A0DCC"/>
    <w:rsid w:val="008A2142"/>
    <w:rsid w:val="008A3358"/>
    <w:rsid w:val="008A406B"/>
    <w:rsid w:val="008A450A"/>
    <w:rsid w:val="008A53FA"/>
    <w:rsid w:val="008A5645"/>
    <w:rsid w:val="008A6165"/>
    <w:rsid w:val="008A6178"/>
    <w:rsid w:val="008A657A"/>
    <w:rsid w:val="008A7766"/>
    <w:rsid w:val="008B0391"/>
    <w:rsid w:val="008B1DF7"/>
    <w:rsid w:val="008B21B7"/>
    <w:rsid w:val="008B4786"/>
    <w:rsid w:val="008B698C"/>
    <w:rsid w:val="008B71D4"/>
    <w:rsid w:val="008B75D5"/>
    <w:rsid w:val="008C01BA"/>
    <w:rsid w:val="008C0606"/>
    <w:rsid w:val="008C22B0"/>
    <w:rsid w:val="008C31B6"/>
    <w:rsid w:val="008C3810"/>
    <w:rsid w:val="008C3B97"/>
    <w:rsid w:val="008C4391"/>
    <w:rsid w:val="008C4FF8"/>
    <w:rsid w:val="008C52E7"/>
    <w:rsid w:val="008C54F1"/>
    <w:rsid w:val="008C5AB3"/>
    <w:rsid w:val="008C60CC"/>
    <w:rsid w:val="008C61A2"/>
    <w:rsid w:val="008C66FD"/>
    <w:rsid w:val="008C6C73"/>
    <w:rsid w:val="008C723B"/>
    <w:rsid w:val="008C76E4"/>
    <w:rsid w:val="008C7BC2"/>
    <w:rsid w:val="008D0117"/>
    <w:rsid w:val="008D0332"/>
    <w:rsid w:val="008D0BC2"/>
    <w:rsid w:val="008D2A2B"/>
    <w:rsid w:val="008D3981"/>
    <w:rsid w:val="008D4AB1"/>
    <w:rsid w:val="008D6A82"/>
    <w:rsid w:val="008D705C"/>
    <w:rsid w:val="008D72C6"/>
    <w:rsid w:val="008D7622"/>
    <w:rsid w:val="008D7C8D"/>
    <w:rsid w:val="008E091A"/>
    <w:rsid w:val="008E0986"/>
    <w:rsid w:val="008E16E0"/>
    <w:rsid w:val="008E1BD7"/>
    <w:rsid w:val="008E1C21"/>
    <w:rsid w:val="008E1F0F"/>
    <w:rsid w:val="008E29D3"/>
    <w:rsid w:val="008E40CD"/>
    <w:rsid w:val="008E5F34"/>
    <w:rsid w:val="008E66D4"/>
    <w:rsid w:val="008E6956"/>
    <w:rsid w:val="008E734E"/>
    <w:rsid w:val="008E7384"/>
    <w:rsid w:val="008E7556"/>
    <w:rsid w:val="008F13EB"/>
    <w:rsid w:val="008F1C72"/>
    <w:rsid w:val="008F1D75"/>
    <w:rsid w:val="008F2606"/>
    <w:rsid w:val="008F2989"/>
    <w:rsid w:val="008F2B0B"/>
    <w:rsid w:val="008F3665"/>
    <w:rsid w:val="008F3CCE"/>
    <w:rsid w:val="008F4D6B"/>
    <w:rsid w:val="008F5805"/>
    <w:rsid w:val="0090030E"/>
    <w:rsid w:val="009008E8"/>
    <w:rsid w:val="00902009"/>
    <w:rsid w:val="0090207B"/>
    <w:rsid w:val="00902449"/>
    <w:rsid w:val="00902651"/>
    <w:rsid w:val="009031CA"/>
    <w:rsid w:val="009034F5"/>
    <w:rsid w:val="00903FD6"/>
    <w:rsid w:val="0090420C"/>
    <w:rsid w:val="00907072"/>
    <w:rsid w:val="0090747A"/>
    <w:rsid w:val="00912233"/>
    <w:rsid w:val="0091239C"/>
    <w:rsid w:val="009126B1"/>
    <w:rsid w:val="00913C6A"/>
    <w:rsid w:val="00913CB1"/>
    <w:rsid w:val="009144FD"/>
    <w:rsid w:val="00914D88"/>
    <w:rsid w:val="009155CD"/>
    <w:rsid w:val="00916DD8"/>
    <w:rsid w:val="009176A5"/>
    <w:rsid w:val="00917AFF"/>
    <w:rsid w:val="0092029B"/>
    <w:rsid w:val="00920BC6"/>
    <w:rsid w:val="0092158B"/>
    <w:rsid w:val="00921782"/>
    <w:rsid w:val="009221CB"/>
    <w:rsid w:val="0092274B"/>
    <w:rsid w:val="00922C1D"/>
    <w:rsid w:val="00923426"/>
    <w:rsid w:val="00924EC0"/>
    <w:rsid w:val="009254CB"/>
    <w:rsid w:val="00925DDE"/>
    <w:rsid w:val="00927054"/>
    <w:rsid w:val="00927107"/>
    <w:rsid w:val="00927989"/>
    <w:rsid w:val="00927A81"/>
    <w:rsid w:val="00927EDA"/>
    <w:rsid w:val="00930626"/>
    <w:rsid w:val="009309ED"/>
    <w:rsid w:val="00930CD0"/>
    <w:rsid w:val="009316B2"/>
    <w:rsid w:val="0093221B"/>
    <w:rsid w:val="00932FE6"/>
    <w:rsid w:val="009332D4"/>
    <w:rsid w:val="00933646"/>
    <w:rsid w:val="00935FAB"/>
    <w:rsid w:val="00936333"/>
    <w:rsid w:val="009363B2"/>
    <w:rsid w:val="00936F64"/>
    <w:rsid w:val="0093725A"/>
    <w:rsid w:val="00940458"/>
    <w:rsid w:val="00940709"/>
    <w:rsid w:val="0094195E"/>
    <w:rsid w:val="0094255D"/>
    <w:rsid w:val="00942D71"/>
    <w:rsid w:val="00942D9D"/>
    <w:rsid w:val="00942E81"/>
    <w:rsid w:val="00943B0F"/>
    <w:rsid w:val="00944083"/>
    <w:rsid w:val="00944211"/>
    <w:rsid w:val="009443FC"/>
    <w:rsid w:val="00944B2B"/>
    <w:rsid w:val="0094554D"/>
    <w:rsid w:val="009461D2"/>
    <w:rsid w:val="00950262"/>
    <w:rsid w:val="00950BE7"/>
    <w:rsid w:val="0095162C"/>
    <w:rsid w:val="00953A04"/>
    <w:rsid w:val="009544AC"/>
    <w:rsid w:val="009548FF"/>
    <w:rsid w:val="0095513F"/>
    <w:rsid w:val="009579C5"/>
    <w:rsid w:val="00957ABA"/>
    <w:rsid w:val="00957B98"/>
    <w:rsid w:val="00957D85"/>
    <w:rsid w:val="009607A0"/>
    <w:rsid w:val="00960FE6"/>
    <w:rsid w:val="00961ED3"/>
    <w:rsid w:val="00961FF6"/>
    <w:rsid w:val="00962FFE"/>
    <w:rsid w:val="00963338"/>
    <w:rsid w:val="009650E7"/>
    <w:rsid w:val="009656DA"/>
    <w:rsid w:val="00965A65"/>
    <w:rsid w:val="009664DA"/>
    <w:rsid w:val="009669A0"/>
    <w:rsid w:val="00967500"/>
    <w:rsid w:val="00970420"/>
    <w:rsid w:val="00970E9E"/>
    <w:rsid w:val="00971602"/>
    <w:rsid w:val="00971D7F"/>
    <w:rsid w:val="00972CC2"/>
    <w:rsid w:val="009739F4"/>
    <w:rsid w:val="00973F76"/>
    <w:rsid w:val="00974993"/>
    <w:rsid w:val="00974EBA"/>
    <w:rsid w:val="00976761"/>
    <w:rsid w:val="009767F8"/>
    <w:rsid w:val="00976FB0"/>
    <w:rsid w:val="009771B9"/>
    <w:rsid w:val="0097748D"/>
    <w:rsid w:val="009802C9"/>
    <w:rsid w:val="00980A6F"/>
    <w:rsid w:val="009813F7"/>
    <w:rsid w:val="0098192D"/>
    <w:rsid w:val="00981AD6"/>
    <w:rsid w:val="00981D13"/>
    <w:rsid w:val="00983470"/>
    <w:rsid w:val="00983E7D"/>
    <w:rsid w:val="00984D1C"/>
    <w:rsid w:val="00984E37"/>
    <w:rsid w:val="00984EB6"/>
    <w:rsid w:val="00984F75"/>
    <w:rsid w:val="00986A97"/>
    <w:rsid w:val="00986EEF"/>
    <w:rsid w:val="009879AB"/>
    <w:rsid w:val="00987B41"/>
    <w:rsid w:val="009903E3"/>
    <w:rsid w:val="00990E47"/>
    <w:rsid w:val="00992505"/>
    <w:rsid w:val="00992FEE"/>
    <w:rsid w:val="00993497"/>
    <w:rsid w:val="00993D5B"/>
    <w:rsid w:val="00993E66"/>
    <w:rsid w:val="00993EF2"/>
    <w:rsid w:val="009946B0"/>
    <w:rsid w:val="0099481D"/>
    <w:rsid w:val="00994C09"/>
    <w:rsid w:val="009958C8"/>
    <w:rsid w:val="0099636F"/>
    <w:rsid w:val="009A084D"/>
    <w:rsid w:val="009A0DD5"/>
    <w:rsid w:val="009A21B8"/>
    <w:rsid w:val="009A21F8"/>
    <w:rsid w:val="009A2659"/>
    <w:rsid w:val="009A3B44"/>
    <w:rsid w:val="009A46E9"/>
    <w:rsid w:val="009A494D"/>
    <w:rsid w:val="009A5653"/>
    <w:rsid w:val="009A57FD"/>
    <w:rsid w:val="009A6C3F"/>
    <w:rsid w:val="009A72E9"/>
    <w:rsid w:val="009A7488"/>
    <w:rsid w:val="009B150E"/>
    <w:rsid w:val="009B1C53"/>
    <w:rsid w:val="009B20E3"/>
    <w:rsid w:val="009B250C"/>
    <w:rsid w:val="009B2758"/>
    <w:rsid w:val="009B2784"/>
    <w:rsid w:val="009B27E5"/>
    <w:rsid w:val="009B2867"/>
    <w:rsid w:val="009B2B48"/>
    <w:rsid w:val="009B316C"/>
    <w:rsid w:val="009B3A6B"/>
    <w:rsid w:val="009B3E64"/>
    <w:rsid w:val="009B3EFD"/>
    <w:rsid w:val="009B4EAD"/>
    <w:rsid w:val="009B5735"/>
    <w:rsid w:val="009B752E"/>
    <w:rsid w:val="009B78E8"/>
    <w:rsid w:val="009C15AF"/>
    <w:rsid w:val="009C1AEC"/>
    <w:rsid w:val="009C279C"/>
    <w:rsid w:val="009C2A68"/>
    <w:rsid w:val="009C2E29"/>
    <w:rsid w:val="009C3618"/>
    <w:rsid w:val="009C3AAF"/>
    <w:rsid w:val="009C48CA"/>
    <w:rsid w:val="009C4A77"/>
    <w:rsid w:val="009C4CFA"/>
    <w:rsid w:val="009C623D"/>
    <w:rsid w:val="009C6265"/>
    <w:rsid w:val="009C754E"/>
    <w:rsid w:val="009C7890"/>
    <w:rsid w:val="009D10A1"/>
    <w:rsid w:val="009D1684"/>
    <w:rsid w:val="009D180C"/>
    <w:rsid w:val="009D22A3"/>
    <w:rsid w:val="009D482C"/>
    <w:rsid w:val="009D5423"/>
    <w:rsid w:val="009D5E28"/>
    <w:rsid w:val="009D5E6C"/>
    <w:rsid w:val="009D779C"/>
    <w:rsid w:val="009E03E6"/>
    <w:rsid w:val="009E0580"/>
    <w:rsid w:val="009E07C2"/>
    <w:rsid w:val="009E08E1"/>
    <w:rsid w:val="009E1C1E"/>
    <w:rsid w:val="009E2AED"/>
    <w:rsid w:val="009E2E8D"/>
    <w:rsid w:val="009E2FBC"/>
    <w:rsid w:val="009E30BD"/>
    <w:rsid w:val="009E37AC"/>
    <w:rsid w:val="009E3BBC"/>
    <w:rsid w:val="009E48A6"/>
    <w:rsid w:val="009E67E6"/>
    <w:rsid w:val="009E7FA9"/>
    <w:rsid w:val="009F0903"/>
    <w:rsid w:val="009F1100"/>
    <w:rsid w:val="009F13AB"/>
    <w:rsid w:val="009F1F24"/>
    <w:rsid w:val="009F2482"/>
    <w:rsid w:val="009F25DC"/>
    <w:rsid w:val="009F50D8"/>
    <w:rsid w:val="009F52D4"/>
    <w:rsid w:val="009F568E"/>
    <w:rsid w:val="009F5B4E"/>
    <w:rsid w:val="009F5B8A"/>
    <w:rsid w:val="009F63F0"/>
    <w:rsid w:val="00A005B0"/>
    <w:rsid w:val="00A00DA5"/>
    <w:rsid w:val="00A016D2"/>
    <w:rsid w:val="00A01758"/>
    <w:rsid w:val="00A01B4C"/>
    <w:rsid w:val="00A01F02"/>
    <w:rsid w:val="00A02B05"/>
    <w:rsid w:val="00A02FD5"/>
    <w:rsid w:val="00A03421"/>
    <w:rsid w:val="00A039EC"/>
    <w:rsid w:val="00A043CB"/>
    <w:rsid w:val="00A046BE"/>
    <w:rsid w:val="00A047A9"/>
    <w:rsid w:val="00A04828"/>
    <w:rsid w:val="00A0556D"/>
    <w:rsid w:val="00A05C8C"/>
    <w:rsid w:val="00A05D5C"/>
    <w:rsid w:val="00A06F92"/>
    <w:rsid w:val="00A10570"/>
    <w:rsid w:val="00A12069"/>
    <w:rsid w:val="00A1391E"/>
    <w:rsid w:val="00A14DB7"/>
    <w:rsid w:val="00A15F6E"/>
    <w:rsid w:val="00A17384"/>
    <w:rsid w:val="00A17A38"/>
    <w:rsid w:val="00A202D0"/>
    <w:rsid w:val="00A20BF6"/>
    <w:rsid w:val="00A2134E"/>
    <w:rsid w:val="00A22BD0"/>
    <w:rsid w:val="00A22E97"/>
    <w:rsid w:val="00A244B0"/>
    <w:rsid w:val="00A25839"/>
    <w:rsid w:val="00A27124"/>
    <w:rsid w:val="00A2772C"/>
    <w:rsid w:val="00A27BAD"/>
    <w:rsid w:val="00A30A00"/>
    <w:rsid w:val="00A317AB"/>
    <w:rsid w:val="00A327AA"/>
    <w:rsid w:val="00A334E2"/>
    <w:rsid w:val="00A336D9"/>
    <w:rsid w:val="00A336E8"/>
    <w:rsid w:val="00A337CC"/>
    <w:rsid w:val="00A34337"/>
    <w:rsid w:val="00A349A4"/>
    <w:rsid w:val="00A349F1"/>
    <w:rsid w:val="00A34FAB"/>
    <w:rsid w:val="00A350E9"/>
    <w:rsid w:val="00A35D41"/>
    <w:rsid w:val="00A36179"/>
    <w:rsid w:val="00A3742F"/>
    <w:rsid w:val="00A3757C"/>
    <w:rsid w:val="00A40421"/>
    <w:rsid w:val="00A40FA5"/>
    <w:rsid w:val="00A416BA"/>
    <w:rsid w:val="00A41890"/>
    <w:rsid w:val="00A41FBC"/>
    <w:rsid w:val="00A4314E"/>
    <w:rsid w:val="00A45A52"/>
    <w:rsid w:val="00A45F56"/>
    <w:rsid w:val="00A46528"/>
    <w:rsid w:val="00A473F3"/>
    <w:rsid w:val="00A47737"/>
    <w:rsid w:val="00A503C1"/>
    <w:rsid w:val="00A50A68"/>
    <w:rsid w:val="00A52624"/>
    <w:rsid w:val="00A52A0F"/>
    <w:rsid w:val="00A540A5"/>
    <w:rsid w:val="00A5417B"/>
    <w:rsid w:val="00A54EBD"/>
    <w:rsid w:val="00A5652A"/>
    <w:rsid w:val="00A56D5F"/>
    <w:rsid w:val="00A571B7"/>
    <w:rsid w:val="00A57A3A"/>
    <w:rsid w:val="00A605AD"/>
    <w:rsid w:val="00A60829"/>
    <w:rsid w:val="00A61AE4"/>
    <w:rsid w:val="00A6237B"/>
    <w:rsid w:val="00A628B8"/>
    <w:rsid w:val="00A65693"/>
    <w:rsid w:val="00A65718"/>
    <w:rsid w:val="00A667FD"/>
    <w:rsid w:val="00A6690E"/>
    <w:rsid w:val="00A66A59"/>
    <w:rsid w:val="00A66FB7"/>
    <w:rsid w:val="00A70B02"/>
    <w:rsid w:val="00A716B4"/>
    <w:rsid w:val="00A7199C"/>
    <w:rsid w:val="00A73293"/>
    <w:rsid w:val="00A73A78"/>
    <w:rsid w:val="00A73C8D"/>
    <w:rsid w:val="00A74631"/>
    <w:rsid w:val="00A75D76"/>
    <w:rsid w:val="00A76F97"/>
    <w:rsid w:val="00A7740B"/>
    <w:rsid w:val="00A77669"/>
    <w:rsid w:val="00A77A85"/>
    <w:rsid w:val="00A806E2"/>
    <w:rsid w:val="00A811DD"/>
    <w:rsid w:val="00A815D2"/>
    <w:rsid w:val="00A83EB6"/>
    <w:rsid w:val="00A83FE9"/>
    <w:rsid w:val="00A84EA3"/>
    <w:rsid w:val="00A8516A"/>
    <w:rsid w:val="00A86728"/>
    <w:rsid w:val="00A87D23"/>
    <w:rsid w:val="00A87DED"/>
    <w:rsid w:val="00A90290"/>
    <w:rsid w:val="00A90B21"/>
    <w:rsid w:val="00A90F8F"/>
    <w:rsid w:val="00A91204"/>
    <w:rsid w:val="00A924B4"/>
    <w:rsid w:val="00A93A2A"/>
    <w:rsid w:val="00A949F3"/>
    <w:rsid w:val="00A94D28"/>
    <w:rsid w:val="00A95308"/>
    <w:rsid w:val="00A95DA8"/>
    <w:rsid w:val="00A96501"/>
    <w:rsid w:val="00A9669D"/>
    <w:rsid w:val="00A97488"/>
    <w:rsid w:val="00A978A1"/>
    <w:rsid w:val="00A97F0F"/>
    <w:rsid w:val="00AA076A"/>
    <w:rsid w:val="00AA0DE8"/>
    <w:rsid w:val="00AA19D6"/>
    <w:rsid w:val="00AA1A04"/>
    <w:rsid w:val="00AA40F5"/>
    <w:rsid w:val="00AA42A4"/>
    <w:rsid w:val="00AA549E"/>
    <w:rsid w:val="00AA5596"/>
    <w:rsid w:val="00AA6050"/>
    <w:rsid w:val="00AA62D3"/>
    <w:rsid w:val="00AA6A43"/>
    <w:rsid w:val="00AA73A8"/>
    <w:rsid w:val="00AA7472"/>
    <w:rsid w:val="00AA7680"/>
    <w:rsid w:val="00AA77F7"/>
    <w:rsid w:val="00AB0735"/>
    <w:rsid w:val="00AB0865"/>
    <w:rsid w:val="00AB141E"/>
    <w:rsid w:val="00AB17CB"/>
    <w:rsid w:val="00AB24BC"/>
    <w:rsid w:val="00AB2798"/>
    <w:rsid w:val="00AB2D0C"/>
    <w:rsid w:val="00AB37C2"/>
    <w:rsid w:val="00AB3E23"/>
    <w:rsid w:val="00AB3F5D"/>
    <w:rsid w:val="00AB4183"/>
    <w:rsid w:val="00AB441E"/>
    <w:rsid w:val="00AB49E6"/>
    <w:rsid w:val="00AB5E06"/>
    <w:rsid w:val="00AB7C14"/>
    <w:rsid w:val="00AC1361"/>
    <w:rsid w:val="00AC15A1"/>
    <w:rsid w:val="00AC1BEA"/>
    <w:rsid w:val="00AC207E"/>
    <w:rsid w:val="00AC2311"/>
    <w:rsid w:val="00AC233B"/>
    <w:rsid w:val="00AC257E"/>
    <w:rsid w:val="00AC2DF9"/>
    <w:rsid w:val="00AC2E66"/>
    <w:rsid w:val="00AC2E68"/>
    <w:rsid w:val="00AC38B3"/>
    <w:rsid w:val="00AC3B7A"/>
    <w:rsid w:val="00AC5307"/>
    <w:rsid w:val="00AC5480"/>
    <w:rsid w:val="00AC59AA"/>
    <w:rsid w:val="00AC5DBF"/>
    <w:rsid w:val="00AC6E3F"/>
    <w:rsid w:val="00AC7EE8"/>
    <w:rsid w:val="00AD059E"/>
    <w:rsid w:val="00AD101A"/>
    <w:rsid w:val="00AD14E1"/>
    <w:rsid w:val="00AD18A1"/>
    <w:rsid w:val="00AD2101"/>
    <w:rsid w:val="00AD2443"/>
    <w:rsid w:val="00AD3F57"/>
    <w:rsid w:val="00AD41BA"/>
    <w:rsid w:val="00AD43FD"/>
    <w:rsid w:val="00AD489A"/>
    <w:rsid w:val="00AD5149"/>
    <w:rsid w:val="00AD6173"/>
    <w:rsid w:val="00AD7E43"/>
    <w:rsid w:val="00AD7E45"/>
    <w:rsid w:val="00AD7F87"/>
    <w:rsid w:val="00AE025B"/>
    <w:rsid w:val="00AE03F1"/>
    <w:rsid w:val="00AE056B"/>
    <w:rsid w:val="00AE10CD"/>
    <w:rsid w:val="00AE1788"/>
    <w:rsid w:val="00AE1885"/>
    <w:rsid w:val="00AE1975"/>
    <w:rsid w:val="00AE19AF"/>
    <w:rsid w:val="00AE2314"/>
    <w:rsid w:val="00AE288F"/>
    <w:rsid w:val="00AE2DFC"/>
    <w:rsid w:val="00AE30A6"/>
    <w:rsid w:val="00AE35AF"/>
    <w:rsid w:val="00AE36E9"/>
    <w:rsid w:val="00AE3AE2"/>
    <w:rsid w:val="00AE443A"/>
    <w:rsid w:val="00AE5317"/>
    <w:rsid w:val="00AE5584"/>
    <w:rsid w:val="00AE5889"/>
    <w:rsid w:val="00AE5CD6"/>
    <w:rsid w:val="00AE7348"/>
    <w:rsid w:val="00AE7D11"/>
    <w:rsid w:val="00AF140E"/>
    <w:rsid w:val="00AF1944"/>
    <w:rsid w:val="00AF2686"/>
    <w:rsid w:val="00AF349A"/>
    <w:rsid w:val="00AF3AB7"/>
    <w:rsid w:val="00AF3DE2"/>
    <w:rsid w:val="00AF42B8"/>
    <w:rsid w:val="00AF55CD"/>
    <w:rsid w:val="00AF61B0"/>
    <w:rsid w:val="00B0015A"/>
    <w:rsid w:val="00B00A06"/>
    <w:rsid w:val="00B00C90"/>
    <w:rsid w:val="00B0162A"/>
    <w:rsid w:val="00B02A84"/>
    <w:rsid w:val="00B0483D"/>
    <w:rsid w:val="00B05D20"/>
    <w:rsid w:val="00B07AA0"/>
    <w:rsid w:val="00B07DDE"/>
    <w:rsid w:val="00B11439"/>
    <w:rsid w:val="00B1153E"/>
    <w:rsid w:val="00B12ADB"/>
    <w:rsid w:val="00B12BAB"/>
    <w:rsid w:val="00B13586"/>
    <w:rsid w:val="00B139D4"/>
    <w:rsid w:val="00B13D43"/>
    <w:rsid w:val="00B14B0C"/>
    <w:rsid w:val="00B14B87"/>
    <w:rsid w:val="00B15662"/>
    <w:rsid w:val="00B16065"/>
    <w:rsid w:val="00B16445"/>
    <w:rsid w:val="00B16A6A"/>
    <w:rsid w:val="00B16AE6"/>
    <w:rsid w:val="00B16C91"/>
    <w:rsid w:val="00B1795A"/>
    <w:rsid w:val="00B20BEC"/>
    <w:rsid w:val="00B20E20"/>
    <w:rsid w:val="00B230ED"/>
    <w:rsid w:val="00B24686"/>
    <w:rsid w:val="00B2473D"/>
    <w:rsid w:val="00B24D64"/>
    <w:rsid w:val="00B25B5B"/>
    <w:rsid w:val="00B2710C"/>
    <w:rsid w:val="00B31251"/>
    <w:rsid w:val="00B314A7"/>
    <w:rsid w:val="00B32D29"/>
    <w:rsid w:val="00B337E3"/>
    <w:rsid w:val="00B34E44"/>
    <w:rsid w:val="00B36326"/>
    <w:rsid w:val="00B40450"/>
    <w:rsid w:val="00B4077E"/>
    <w:rsid w:val="00B4396C"/>
    <w:rsid w:val="00B44C3A"/>
    <w:rsid w:val="00B44CE8"/>
    <w:rsid w:val="00B45255"/>
    <w:rsid w:val="00B45A43"/>
    <w:rsid w:val="00B46B74"/>
    <w:rsid w:val="00B4799C"/>
    <w:rsid w:val="00B50245"/>
    <w:rsid w:val="00B50FCE"/>
    <w:rsid w:val="00B51FAF"/>
    <w:rsid w:val="00B52A36"/>
    <w:rsid w:val="00B534AE"/>
    <w:rsid w:val="00B537F2"/>
    <w:rsid w:val="00B548B2"/>
    <w:rsid w:val="00B554D8"/>
    <w:rsid w:val="00B56B4D"/>
    <w:rsid w:val="00B56B5F"/>
    <w:rsid w:val="00B602B7"/>
    <w:rsid w:val="00B60566"/>
    <w:rsid w:val="00B60A85"/>
    <w:rsid w:val="00B61037"/>
    <w:rsid w:val="00B612D0"/>
    <w:rsid w:val="00B61714"/>
    <w:rsid w:val="00B6179A"/>
    <w:rsid w:val="00B6246B"/>
    <w:rsid w:val="00B62A75"/>
    <w:rsid w:val="00B63AFA"/>
    <w:rsid w:val="00B63C76"/>
    <w:rsid w:val="00B646D0"/>
    <w:rsid w:val="00B65549"/>
    <w:rsid w:val="00B65BFA"/>
    <w:rsid w:val="00B65D18"/>
    <w:rsid w:val="00B660F8"/>
    <w:rsid w:val="00B6617C"/>
    <w:rsid w:val="00B6665D"/>
    <w:rsid w:val="00B70567"/>
    <w:rsid w:val="00B707DD"/>
    <w:rsid w:val="00B708FE"/>
    <w:rsid w:val="00B7110B"/>
    <w:rsid w:val="00B71E16"/>
    <w:rsid w:val="00B72B3C"/>
    <w:rsid w:val="00B74E19"/>
    <w:rsid w:val="00B753C9"/>
    <w:rsid w:val="00B75F27"/>
    <w:rsid w:val="00B77875"/>
    <w:rsid w:val="00B804C4"/>
    <w:rsid w:val="00B84953"/>
    <w:rsid w:val="00B850B0"/>
    <w:rsid w:val="00B860E3"/>
    <w:rsid w:val="00B86986"/>
    <w:rsid w:val="00B86EA5"/>
    <w:rsid w:val="00B90CEA"/>
    <w:rsid w:val="00B91022"/>
    <w:rsid w:val="00B91084"/>
    <w:rsid w:val="00B9131F"/>
    <w:rsid w:val="00B915C6"/>
    <w:rsid w:val="00B92EE9"/>
    <w:rsid w:val="00B938CB"/>
    <w:rsid w:val="00B9474D"/>
    <w:rsid w:val="00B948F1"/>
    <w:rsid w:val="00B95868"/>
    <w:rsid w:val="00B95D37"/>
    <w:rsid w:val="00B96F89"/>
    <w:rsid w:val="00B971D8"/>
    <w:rsid w:val="00B976EB"/>
    <w:rsid w:val="00B97E5B"/>
    <w:rsid w:val="00BA1037"/>
    <w:rsid w:val="00BA18F0"/>
    <w:rsid w:val="00BA23CB"/>
    <w:rsid w:val="00BA3017"/>
    <w:rsid w:val="00BA34F2"/>
    <w:rsid w:val="00BA3A01"/>
    <w:rsid w:val="00BA4836"/>
    <w:rsid w:val="00BA4BAA"/>
    <w:rsid w:val="00BA4C21"/>
    <w:rsid w:val="00BA62B4"/>
    <w:rsid w:val="00BA6B6F"/>
    <w:rsid w:val="00BA7750"/>
    <w:rsid w:val="00BB0538"/>
    <w:rsid w:val="00BB173A"/>
    <w:rsid w:val="00BB19B2"/>
    <w:rsid w:val="00BB1B9E"/>
    <w:rsid w:val="00BB2C34"/>
    <w:rsid w:val="00BB35C2"/>
    <w:rsid w:val="00BB3A95"/>
    <w:rsid w:val="00BB42F6"/>
    <w:rsid w:val="00BB432A"/>
    <w:rsid w:val="00BB45A9"/>
    <w:rsid w:val="00BB4864"/>
    <w:rsid w:val="00BB4E5E"/>
    <w:rsid w:val="00BB6795"/>
    <w:rsid w:val="00BB6866"/>
    <w:rsid w:val="00BB6CDC"/>
    <w:rsid w:val="00BB743A"/>
    <w:rsid w:val="00BC059C"/>
    <w:rsid w:val="00BC0817"/>
    <w:rsid w:val="00BC34A7"/>
    <w:rsid w:val="00BC44A0"/>
    <w:rsid w:val="00BC5392"/>
    <w:rsid w:val="00BC58E9"/>
    <w:rsid w:val="00BC66E8"/>
    <w:rsid w:val="00BC71F4"/>
    <w:rsid w:val="00BC7FC7"/>
    <w:rsid w:val="00BD0754"/>
    <w:rsid w:val="00BD0D54"/>
    <w:rsid w:val="00BD13E0"/>
    <w:rsid w:val="00BD16F7"/>
    <w:rsid w:val="00BD17AD"/>
    <w:rsid w:val="00BD19CE"/>
    <w:rsid w:val="00BD1CB7"/>
    <w:rsid w:val="00BD1E08"/>
    <w:rsid w:val="00BD2D19"/>
    <w:rsid w:val="00BD30E4"/>
    <w:rsid w:val="00BD384A"/>
    <w:rsid w:val="00BD39B0"/>
    <w:rsid w:val="00BD5185"/>
    <w:rsid w:val="00BD5580"/>
    <w:rsid w:val="00BD5CC2"/>
    <w:rsid w:val="00BD6434"/>
    <w:rsid w:val="00BD67D4"/>
    <w:rsid w:val="00BD6AC3"/>
    <w:rsid w:val="00BD739C"/>
    <w:rsid w:val="00BD7E7E"/>
    <w:rsid w:val="00BD7FA5"/>
    <w:rsid w:val="00BE009F"/>
    <w:rsid w:val="00BE0695"/>
    <w:rsid w:val="00BE0DE9"/>
    <w:rsid w:val="00BE40F5"/>
    <w:rsid w:val="00BE46D2"/>
    <w:rsid w:val="00BE4A93"/>
    <w:rsid w:val="00BE5982"/>
    <w:rsid w:val="00BE59F2"/>
    <w:rsid w:val="00BE60FB"/>
    <w:rsid w:val="00BE6407"/>
    <w:rsid w:val="00BE6605"/>
    <w:rsid w:val="00BE6858"/>
    <w:rsid w:val="00BE6A65"/>
    <w:rsid w:val="00BE6C86"/>
    <w:rsid w:val="00BE77A1"/>
    <w:rsid w:val="00BF04BE"/>
    <w:rsid w:val="00BF0EBB"/>
    <w:rsid w:val="00BF24BF"/>
    <w:rsid w:val="00BF29DB"/>
    <w:rsid w:val="00BF2EEC"/>
    <w:rsid w:val="00BF3260"/>
    <w:rsid w:val="00BF4F49"/>
    <w:rsid w:val="00BF58B4"/>
    <w:rsid w:val="00BF5C31"/>
    <w:rsid w:val="00BF5E0A"/>
    <w:rsid w:val="00BF7E7F"/>
    <w:rsid w:val="00C00C68"/>
    <w:rsid w:val="00C02EC1"/>
    <w:rsid w:val="00C05561"/>
    <w:rsid w:val="00C05CC4"/>
    <w:rsid w:val="00C05EDB"/>
    <w:rsid w:val="00C062A4"/>
    <w:rsid w:val="00C07C2E"/>
    <w:rsid w:val="00C1032E"/>
    <w:rsid w:val="00C117BB"/>
    <w:rsid w:val="00C130BE"/>
    <w:rsid w:val="00C13594"/>
    <w:rsid w:val="00C138AD"/>
    <w:rsid w:val="00C13C96"/>
    <w:rsid w:val="00C13FFA"/>
    <w:rsid w:val="00C140A0"/>
    <w:rsid w:val="00C156F7"/>
    <w:rsid w:val="00C15B71"/>
    <w:rsid w:val="00C16021"/>
    <w:rsid w:val="00C160D0"/>
    <w:rsid w:val="00C16924"/>
    <w:rsid w:val="00C16E7E"/>
    <w:rsid w:val="00C2212B"/>
    <w:rsid w:val="00C2292B"/>
    <w:rsid w:val="00C22933"/>
    <w:rsid w:val="00C23F3D"/>
    <w:rsid w:val="00C247EB"/>
    <w:rsid w:val="00C248C1"/>
    <w:rsid w:val="00C2539A"/>
    <w:rsid w:val="00C27A65"/>
    <w:rsid w:val="00C27D61"/>
    <w:rsid w:val="00C310EF"/>
    <w:rsid w:val="00C31174"/>
    <w:rsid w:val="00C329F9"/>
    <w:rsid w:val="00C32A5E"/>
    <w:rsid w:val="00C32AB3"/>
    <w:rsid w:val="00C33F7B"/>
    <w:rsid w:val="00C3456E"/>
    <w:rsid w:val="00C3495D"/>
    <w:rsid w:val="00C352BC"/>
    <w:rsid w:val="00C365A0"/>
    <w:rsid w:val="00C37CF0"/>
    <w:rsid w:val="00C40579"/>
    <w:rsid w:val="00C40726"/>
    <w:rsid w:val="00C40752"/>
    <w:rsid w:val="00C41C0B"/>
    <w:rsid w:val="00C4213F"/>
    <w:rsid w:val="00C42B97"/>
    <w:rsid w:val="00C44276"/>
    <w:rsid w:val="00C44A71"/>
    <w:rsid w:val="00C45BEC"/>
    <w:rsid w:val="00C46F16"/>
    <w:rsid w:val="00C46F1D"/>
    <w:rsid w:val="00C4731E"/>
    <w:rsid w:val="00C473B2"/>
    <w:rsid w:val="00C47A2C"/>
    <w:rsid w:val="00C47D72"/>
    <w:rsid w:val="00C504E9"/>
    <w:rsid w:val="00C50F40"/>
    <w:rsid w:val="00C5256F"/>
    <w:rsid w:val="00C53226"/>
    <w:rsid w:val="00C54D26"/>
    <w:rsid w:val="00C5560A"/>
    <w:rsid w:val="00C56247"/>
    <w:rsid w:val="00C56769"/>
    <w:rsid w:val="00C56EDB"/>
    <w:rsid w:val="00C57BA7"/>
    <w:rsid w:val="00C60E0E"/>
    <w:rsid w:val="00C6241B"/>
    <w:rsid w:val="00C62501"/>
    <w:rsid w:val="00C62617"/>
    <w:rsid w:val="00C6338C"/>
    <w:rsid w:val="00C633F6"/>
    <w:rsid w:val="00C65F42"/>
    <w:rsid w:val="00C6648D"/>
    <w:rsid w:val="00C66F60"/>
    <w:rsid w:val="00C67500"/>
    <w:rsid w:val="00C67557"/>
    <w:rsid w:val="00C678FD"/>
    <w:rsid w:val="00C70116"/>
    <w:rsid w:val="00C705A3"/>
    <w:rsid w:val="00C7086D"/>
    <w:rsid w:val="00C72578"/>
    <w:rsid w:val="00C72B38"/>
    <w:rsid w:val="00C72C05"/>
    <w:rsid w:val="00C731AD"/>
    <w:rsid w:val="00C746C2"/>
    <w:rsid w:val="00C747C6"/>
    <w:rsid w:val="00C748AF"/>
    <w:rsid w:val="00C74B45"/>
    <w:rsid w:val="00C74C91"/>
    <w:rsid w:val="00C75995"/>
    <w:rsid w:val="00C76FA1"/>
    <w:rsid w:val="00C77096"/>
    <w:rsid w:val="00C7743A"/>
    <w:rsid w:val="00C77956"/>
    <w:rsid w:val="00C8014C"/>
    <w:rsid w:val="00C806B0"/>
    <w:rsid w:val="00C81734"/>
    <w:rsid w:val="00C81CC6"/>
    <w:rsid w:val="00C820F1"/>
    <w:rsid w:val="00C821A5"/>
    <w:rsid w:val="00C8370A"/>
    <w:rsid w:val="00C84FD7"/>
    <w:rsid w:val="00C868ED"/>
    <w:rsid w:val="00C86D1B"/>
    <w:rsid w:val="00C87082"/>
    <w:rsid w:val="00C87CF2"/>
    <w:rsid w:val="00C90737"/>
    <w:rsid w:val="00C90831"/>
    <w:rsid w:val="00C90BA0"/>
    <w:rsid w:val="00C92377"/>
    <w:rsid w:val="00C924C1"/>
    <w:rsid w:val="00C92654"/>
    <w:rsid w:val="00C92703"/>
    <w:rsid w:val="00C93E27"/>
    <w:rsid w:val="00C9529D"/>
    <w:rsid w:val="00C95B7A"/>
    <w:rsid w:val="00C96534"/>
    <w:rsid w:val="00C96D28"/>
    <w:rsid w:val="00C970F6"/>
    <w:rsid w:val="00CA08BA"/>
    <w:rsid w:val="00CA0D4E"/>
    <w:rsid w:val="00CA0FE7"/>
    <w:rsid w:val="00CA11C9"/>
    <w:rsid w:val="00CA162A"/>
    <w:rsid w:val="00CA18C2"/>
    <w:rsid w:val="00CA2274"/>
    <w:rsid w:val="00CA26D8"/>
    <w:rsid w:val="00CA37C3"/>
    <w:rsid w:val="00CA3FCC"/>
    <w:rsid w:val="00CA40AA"/>
    <w:rsid w:val="00CA48A5"/>
    <w:rsid w:val="00CA4C58"/>
    <w:rsid w:val="00CA4FCA"/>
    <w:rsid w:val="00CA54B5"/>
    <w:rsid w:val="00CA58AA"/>
    <w:rsid w:val="00CA5A41"/>
    <w:rsid w:val="00CA7256"/>
    <w:rsid w:val="00CA7361"/>
    <w:rsid w:val="00CA7BF8"/>
    <w:rsid w:val="00CA7C1A"/>
    <w:rsid w:val="00CA7E66"/>
    <w:rsid w:val="00CA7F34"/>
    <w:rsid w:val="00CB1245"/>
    <w:rsid w:val="00CB1F5B"/>
    <w:rsid w:val="00CB24DE"/>
    <w:rsid w:val="00CB2DC4"/>
    <w:rsid w:val="00CB467B"/>
    <w:rsid w:val="00CB46D5"/>
    <w:rsid w:val="00CB4CCC"/>
    <w:rsid w:val="00CB5ACB"/>
    <w:rsid w:val="00CB5B70"/>
    <w:rsid w:val="00CB76E4"/>
    <w:rsid w:val="00CB7F41"/>
    <w:rsid w:val="00CC09EB"/>
    <w:rsid w:val="00CC0B69"/>
    <w:rsid w:val="00CC1E80"/>
    <w:rsid w:val="00CC21F8"/>
    <w:rsid w:val="00CC315A"/>
    <w:rsid w:val="00CC3182"/>
    <w:rsid w:val="00CC3285"/>
    <w:rsid w:val="00CC485D"/>
    <w:rsid w:val="00CC4955"/>
    <w:rsid w:val="00CC49F6"/>
    <w:rsid w:val="00CC6383"/>
    <w:rsid w:val="00CC781D"/>
    <w:rsid w:val="00CD04E3"/>
    <w:rsid w:val="00CD06F2"/>
    <w:rsid w:val="00CD0F16"/>
    <w:rsid w:val="00CD2A00"/>
    <w:rsid w:val="00CD32EF"/>
    <w:rsid w:val="00CD39ED"/>
    <w:rsid w:val="00CD4285"/>
    <w:rsid w:val="00CD4614"/>
    <w:rsid w:val="00CD4675"/>
    <w:rsid w:val="00CD4B22"/>
    <w:rsid w:val="00CD5137"/>
    <w:rsid w:val="00CD5F47"/>
    <w:rsid w:val="00CD6414"/>
    <w:rsid w:val="00CD7CF9"/>
    <w:rsid w:val="00CE03F7"/>
    <w:rsid w:val="00CE071B"/>
    <w:rsid w:val="00CE1693"/>
    <w:rsid w:val="00CE17F4"/>
    <w:rsid w:val="00CE22F7"/>
    <w:rsid w:val="00CE5845"/>
    <w:rsid w:val="00CE79BF"/>
    <w:rsid w:val="00CE7C3E"/>
    <w:rsid w:val="00CE7EAF"/>
    <w:rsid w:val="00CF0382"/>
    <w:rsid w:val="00CF051B"/>
    <w:rsid w:val="00CF0B53"/>
    <w:rsid w:val="00CF1221"/>
    <w:rsid w:val="00CF26CE"/>
    <w:rsid w:val="00CF2C19"/>
    <w:rsid w:val="00CF339A"/>
    <w:rsid w:val="00CF4BFF"/>
    <w:rsid w:val="00CF509D"/>
    <w:rsid w:val="00CF639D"/>
    <w:rsid w:val="00CF7422"/>
    <w:rsid w:val="00CF78EC"/>
    <w:rsid w:val="00D001C0"/>
    <w:rsid w:val="00D00D7F"/>
    <w:rsid w:val="00D00DBB"/>
    <w:rsid w:val="00D00FC0"/>
    <w:rsid w:val="00D01269"/>
    <w:rsid w:val="00D013A3"/>
    <w:rsid w:val="00D01C0E"/>
    <w:rsid w:val="00D01C94"/>
    <w:rsid w:val="00D01D9C"/>
    <w:rsid w:val="00D01F2F"/>
    <w:rsid w:val="00D025D9"/>
    <w:rsid w:val="00D026B5"/>
    <w:rsid w:val="00D02F98"/>
    <w:rsid w:val="00D03763"/>
    <w:rsid w:val="00D03F10"/>
    <w:rsid w:val="00D0432C"/>
    <w:rsid w:val="00D04E20"/>
    <w:rsid w:val="00D05385"/>
    <w:rsid w:val="00D06FC8"/>
    <w:rsid w:val="00D07896"/>
    <w:rsid w:val="00D07B2D"/>
    <w:rsid w:val="00D11B71"/>
    <w:rsid w:val="00D11CBA"/>
    <w:rsid w:val="00D121BA"/>
    <w:rsid w:val="00D128C8"/>
    <w:rsid w:val="00D135C1"/>
    <w:rsid w:val="00D139AF"/>
    <w:rsid w:val="00D153FC"/>
    <w:rsid w:val="00D15E86"/>
    <w:rsid w:val="00D168CF"/>
    <w:rsid w:val="00D16D49"/>
    <w:rsid w:val="00D17A69"/>
    <w:rsid w:val="00D17A9C"/>
    <w:rsid w:val="00D2172D"/>
    <w:rsid w:val="00D2176F"/>
    <w:rsid w:val="00D22567"/>
    <w:rsid w:val="00D225CA"/>
    <w:rsid w:val="00D22829"/>
    <w:rsid w:val="00D229D9"/>
    <w:rsid w:val="00D24089"/>
    <w:rsid w:val="00D252FB"/>
    <w:rsid w:val="00D269B4"/>
    <w:rsid w:val="00D26B77"/>
    <w:rsid w:val="00D27BDC"/>
    <w:rsid w:val="00D30663"/>
    <w:rsid w:val="00D3067A"/>
    <w:rsid w:val="00D306D8"/>
    <w:rsid w:val="00D30932"/>
    <w:rsid w:val="00D32031"/>
    <w:rsid w:val="00D344F8"/>
    <w:rsid w:val="00D35673"/>
    <w:rsid w:val="00D3673F"/>
    <w:rsid w:val="00D36FAC"/>
    <w:rsid w:val="00D36FCB"/>
    <w:rsid w:val="00D3751E"/>
    <w:rsid w:val="00D40078"/>
    <w:rsid w:val="00D41978"/>
    <w:rsid w:val="00D41D23"/>
    <w:rsid w:val="00D42F4F"/>
    <w:rsid w:val="00D436CC"/>
    <w:rsid w:val="00D43C64"/>
    <w:rsid w:val="00D445B3"/>
    <w:rsid w:val="00D44C70"/>
    <w:rsid w:val="00D44ED6"/>
    <w:rsid w:val="00D45637"/>
    <w:rsid w:val="00D4574F"/>
    <w:rsid w:val="00D45A42"/>
    <w:rsid w:val="00D45D15"/>
    <w:rsid w:val="00D47508"/>
    <w:rsid w:val="00D47582"/>
    <w:rsid w:val="00D47EAE"/>
    <w:rsid w:val="00D5056C"/>
    <w:rsid w:val="00D50C85"/>
    <w:rsid w:val="00D50E78"/>
    <w:rsid w:val="00D5100D"/>
    <w:rsid w:val="00D518B6"/>
    <w:rsid w:val="00D52613"/>
    <w:rsid w:val="00D52855"/>
    <w:rsid w:val="00D53443"/>
    <w:rsid w:val="00D53E5C"/>
    <w:rsid w:val="00D54D0E"/>
    <w:rsid w:val="00D55ADF"/>
    <w:rsid w:val="00D55C56"/>
    <w:rsid w:val="00D55E48"/>
    <w:rsid w:val="00D567BB"/>
    <w:rsid w:val="00D5680E"/>
    <w:rsid w:val="00D56B67"/>
    <w:rsid w:val="00D57041"/>
    <w:rsid w:val="00D57429"/>
    <w:rsid w:val="00D57AA3"/>
    <w:rsid w:val="00D60420"/>
    <w:rsid w:val="00D60C55"/>
    <w:rsid w:val="00D60D6C"/>
    <w:rsid w:val="00D614C3"/>
    <w:rsid w:val="00D61F8F"/>
    <w:rsid w:val="00D62685"/>
    <w:rsid w:val="00D634B4"/>
    <w:rsid w:val="00D6364F"/>
    <w:rsid w:val="00D63C11"/>
    <w:rsid w:val="00D63F38"/>
    <w:rsid w:val="00D644B4"/>
    <w:rsid w:val="00D661B9"/>
    <w:rsid w:val="00D66AC2"/>
    <w:rsid w:val="00D66C25"/>
    <w:rsid w:val="00D67964"/>
    <w:rsid w:val="00D713AC"/>
    <w:rsid w:val="00D7184B"/>
    <w:rsid w:val="00D71FFB"/>
    <w:rsid w:val="00D734A3"/>
    <w:rsid w:val="00D73BC1"/>
    <w:rsid w:val="00D73F6A"/>
    <w:rsid w:val="00D740F8"/>
    <w:rsid w:val="00D7509D"/>
    <w:rsid w:val="00D757DE"/>
    <w:rsid w:val="00D76987"/>
    <w:rsid w:val="00D772BD"/>
    <w:rsid w:val="00D77B88"/>
    <w:rsid w:val="00D77D10"/>
    <w:rsid w:val="00D81878"/>
    <w:rsid w:val="00D818AA"/>
    <w:rsid w:val="00D81EAA"/>
    <w:rsid w:val="00D82CFE"/>
    <w:rsid w:val="00D83A38"/>
    <w:rsid w:val="00D83DA8"/>
    <w:rsid w:val="00D8559B"/>
    <w:rsid w:val="00D87800"/>
    <w:rsid w:val="00D9045E"/>
    <w:rsid w:val="00D905D9"/>
    <w:rsid w:val="00D909F2"/>
    <w:rsid w:val="00D90B29"/>
    <w:rsid w:val="00D90C03"/>
    <w:rsid w:val="00D911D9"/>
    <w:rsid w:val="00D915AE"/>
    <w:rsid w:val="00D91E9D"/>
    <w:rsid w:val="00D91EFF"/>
    <w:rsid w:val="00D925B0"/>
    <w:rsid w:val="00D9304E"/>
    <w:rsid w:val="00D94287"/>
    <w:rsid w:val="00D95163"/>
    <w:rsid w:val="00D9722D"/>
    <w:rsid w:val="00DA00BA"/>
    <w:rsid w:val="00DA0DCB"/>
    <w:rsid w:val="00DA11C4"/>
    <w:rsid w:val="00DA127C"/>
    <w:rsid w:val="00DA1B96"/>
    <w:rsid w:val="00DA1D62"/>
    <w:rsid w:val="00DA217C"/>
    <w:rsid w:val="00DA2BB8"/>
    <w:rsid w:val="00DA32F0"/>
    <w:rsid w:val="00DA4201"/>
    <w:rsid w:val="00DA4C2F"/>
    <w:rsid w:val="00DA4E22"/>
    <w:rsid w:val="00DA531C"/>
    <w:rsid w:val="00DA53B0"/>
    <w:rsid w:val="00DA5CC3"/>
    <w:rsid w:val="00DA5F68"/>
    <w:rsid w:val="00DA7576"/>
    <w:rsid w:val="00DB07A3"/>
    <w:rsid w:val="00DB1E7F"/>
    <w:rsid w:val="00DB2330"/>
    <w:rsid w:val="00DB263D"/>
    <w:rsid w:val="00DB30A5"/>
    <w:rsid w:val="00DB3C24"/>
    <w:rsid w:val="00DB582A"/>
    <w:rsid w:val="00DB664F"/>
    <w:rsid w:val="00DB69AB"/>
    <w:rsid w:val="00DB6D84"/>
    <w:rsid w:val="00DB7282"/>
    <w:rsid w:val="00DB7A6C"/>
    <w:rsid w:val="00DB7DDD"/>
    <w:rsid w:val="00DB7EA6"/>
    <w:rsid w:val="00DC1204"/>
    <w:rsid w:val="00DC1260"/>
    <w:rsid w:val="00DC1EBD"/>
    <w:rsid w:val="00DC22A0"/>
    <w:rsid w:val="00DC22DF"/>
    <w:rsid w:val="00DC3494"/>
    <w:rsid w:val="00DC36DA"/>
    <w:rsid w:val="00DC5419"/>
    <w:rsid w:val="00DC571D"/>
    <w:rsid w:val="00DC65B0"/>
    <w:rsid w:val="00DC770E"/>
    <w:rsid w:val="00DC7950"/>
    <w:rsid w:val="00DD0923"/>
    <w:rsid w:val="00DD0A4B"/>
    <w:rsid w:val="00DD26B6"/>
    <w:rsid w:val="00DD3441"/>
    <w:rsid w:val="00DD359E"/>
    <w:rsid w:val="00DD3879"/>
    <w:rsid w:val="00DD3A30"/>
    <w:rsid w:val="00DD3FCE"/>
    <w:rsid w:val="00DD4B06"/>
    <w:rsid w:val="00DD7180"/>
    <w:rsid w:val="00DD7767"/>
    <w:rsid w:val="00DD796E"/>
    <w:rsid w:val="00DE00CA"/>
    <w:rsid w:val="00DE00D8"/>
    <w:rsid w:val="00DE07C7"/>
    <w:rsid w:val="00DE14F1"/>
    <w:rsid w:val="00DE1A33"/>
    <w:rsid w:val="00DE1D37"/>
    <w:rsid w:val="00DE2843"/>
    <w:rsid w:val="00DE3394"/>
    <w:rsid w:val="00DE4211"/>
    <w:rsid w:val="00DE6553"/>
    <w:rsid w:val="00DE6828"/>
    <w:rsid w:val="00DE6B5A"/>
    <w:rsid w:val="00DE705B"/>
    <w:rsid w:val="00DE769F"/>
    <w:rsid w:val="00DE77E4"/>
    <w:rsid w:val="00DF079B"/>
    <w:rsid w:val="00DF19A1"/>
    <w:rsid w:val="00DF3174"/>
    <w:rsid w:val="00DF5127"/>
    <w:rsid w:val="00DF5AE8"/>
    <w:rsid w:val="00DF6C86"/>
    <w:rsid w:val="00DF71D8"/>
    <w:rsid w:val="00DF726B"/>
    <w:rsid w:val="00DF7C2F"/>
    <w:rsid w:val="00E0013D"/>
    <w:rsid w:val="00E0078D"/>
    <w:rsid w:val="00E00E73"/>
    <w:rsid w:val="00E02CD3"/>
    <w:rsid w:val="00E042F5"/>
    <w:rsid w:val="00E04300"/>
    <w:rsid w:val="00E049DD"/>
    <w:rsid w:val="00E04D36"/>
    <w:rsid w:val="00E1171E"/>
    <w:rsid w:val="00E11B84"/>
    <w:rsid w:val="00E11D98"/>
    <w:rsid w:val="00E12B2A"/>
    <w:rsid w:val="00E12D8A"/>
    <w:rsid w:val="00E131D6"/>
    <w:rsid w:val="00E131F0"/>
    <w:rsid w:val="00E13462"/>
    <w:rsid w:val="00E14B23"/>
    <w:rsid w:val="00E14F12"/>
    <w:rsid w:val="00E153AE"/>
    <w:rsid w:val="00E153CB"/>
    <w:rsid w:val="00E15500"/>
    <w:rsid w:val="00E15B3C"/>
    <w:rsid w:val="00E15BAA"/>
    <w:rsid w:val="00E166AD"/>
    <w:rsid w:val="00E16849"/>
    <w:rsid w:val="00E168B8"/>
    <w:rsid w:val="00E17C14"/>
    <w:rsid w:val="00E20F25"/>
    <w:rsid w:val="00E2252D"/>
    <w:rsid w:val="00E23E81"/>
    <w:rsid w:val="00E240F3"/>
    <w:rsid w:val="00E24171"/>
    <w:rsid w:val="00E2430E"/>
    <w:rsid w:val="00E257D4"/>
    <w:rsid w:val="00E259C7"/>
    <w:rsid w:val="00E25BD6"/>
    <w:rsid w:val="00E25D67"/>
    <w:rsid w:val="00E27764"/>
    <w:rsid w:val="00E310CF"/>
    <w:rsid w:val="00E324FF"/>
    <w:rsid w:val="00E32D9F"/>
    <w:rsid w:val="00E33401"/>
    <w:rsid w:val="00E34809"/>
    <w:rsid w:val="00E353BF"/>
    <w:rsid w:val="00E35F8C"/>
    <w:rsid w:val="00E364B6"/>
    <w:rsid w:val="00E37BCA"/>
    <w:rsid w:val="00E40CA8"/>
    <w:rsid w:val="00E424D2"/>
    <w:rsid w:val="00E42588"/>
    <w:rsid w:val="00E4271E"/>
    <w:rsid w:val="00E43A25"/>
    <w:rsid w:val="00E43E2B"/>
    <w:rsid w:val="00E4450F"/>
    <w:rsid w:val="00E4545B"/>
    <w:rsid w:val="00E454E9"/>
    <w:rsid w:val="00E45AF6"/>
    <w:rsid w:val="00E45F9F"/>
    <w:rsid w:val="00E46565"/>
    <w:rsid w:val="00E517F6"/>
    <w:rsid w:val="00E51978"/>
    <w:rsid w:val="00E51AD5"/>
    <w:rsid w:val="00E531C5"/>
    <w:rsid w:val="00E53939"/>
    <w:rsid w:val="00E53ABA"/>
    <w:rsid w:val="00E53AD9"/>
    <w:rsid w:val="00E5462E"/>
    <w:rsid w:val="00E54647"/>
    <w:rsid w:val="00E54D69"/>
    <w:rsid w:val="00E564C3"/>
    <w:rsid w:val="00E564FD"/>
    <w:rsid w:val="00E57262"/>
    <w:rsid w:val="00E578E4"/>
    <w:rsid w:val="00E6161B"/>
    <w:rsid w:val="00E6195E"/>
    <w:rsid w:val="00E619E9"/>
    <w:rsid w:val="00E625EB"/>
    <w:rsid w:val="00E63C43"/>
    <w:rsid w:val="00E64792"/>
    <w:rsid w:val="00E64865"/>
    <w:rsid w:val="00E648D1"/>
    <w:rsid w:val="00E64C7A"/>
    <w:rsid w:val="00E65CE4"/>
    <w:rsid w:val="00E66397"/>
    <w:rsid w:val="00E6646B"/>
    <w:rsid w:val="00E66EA8"/>
    <w:rsid w:val="00E67512"/>
    <w:rsid w:val="00E678DB"/>
    <w:rsid w:val="00E703FC"/>
    <w:rsid w:val="00E70880"/>
    <w:rsid w:val="00E70FAE"/>
    <w:rsid w:val="00E726EE"/>
    <w:rsid w:val="00E7307F"/>
    <w:rsid w:val="00E73505"/>
    <w:rsid w:val="00E73A50"/>
    <w:rsid w:val="00E73E50"/>
    <w:rsid w:val="00E73F46"/>
    <w:rsid w:val="00E74D6D"/>
    <w:rsid w:val="00E7504A"/>
    <w:rsid w:val="00E752F1"/>
    <w:rsid w:val="00E75C96"/>
    <w:rsid w:val="00E80C74"/>
    <w:rsid w:val="00E83100"/>
    <w:rsid w:val="00E84C8D"/>
    <w:rsid w:val="00E85B86"/>
    <w:rsid w:val="00E864B7"/>
    <w:rsid w:val="00E871A9"/>
    <w:rsid w:val="00E87B4D"/>
    <w:rsid w:val="00E91762"/>
    <w:rsid w:val="00E91DDA"/>
    <w:rsid w:val="00E93923"/>
    <w:rsid w:val="00E949E3"/>
    <w:rsid w:val="00E9551D"/>
    <w:rsid w:val="00E96052"/>
    <w:rsid w:val="00E96DE9"/>
    <w:rsid w:val="00E970D7"/>
    <w:rsid w:val="00E9726D"/>
    <w:rsid w:val="00E97977"/>
    <w:rsid w:val="00E97B39"/>
    <w:rsid w:val="00EA0476"/>
    <w:rsid w:val="00EA0BEB"/>
    <w:rsid w:val="00EA1362"/>
    <w:rsid w:val="00EA14E6"/>
    <w:rsid w:val="00EA18E5"/>
    <w:rsid w:val="00EA2656"/>
    <w:rsid w:val="00EA28DB"/>
    <w:rsid w:val="00EA30ED"/>
    <w:rsid w:val="00EA3A68"/>
    <w:rsid w:val="00EA3D90"/>
    <w:rsid w:val="00EA45AA"/>
    <w:rsid w:val="00EA45E6"/>
    <w:rsid w:val="00EA47D6"/>
    <w:rsid w:val="00EA49A9"/>
    <w:rsid w:val="00EA4D89"/>
    <w:rsid w:val="00EA4E47"/>
    <w:rsid w:val="00EA5A0C"/>
    <w:rsid w:val="00EA6A96"/>
    <w:rsid w:val="00EA7FEE"/>
    <w:rsid w:val="00EB13E8"/>
    <w:rsid w:val="00EB1735"/>
    <w:rsid w:val="00EB1943"/>
    <w:rsid w:val="00EB24E0"/>
    <w:rsid w:val="00EB2BA7"/>
    <w:rsid w:val="00EB2C43"/>
    <w:rsid w:val="00EB504D"/>
    <w:rsid w:val="00EB5890"/>
    <w:rsid w:val="00EB6584"/>
    <w:rsid w:val="00EB711F"/>
    <w:rsid w:val="00EB7B9B"/>
    <w:rsid w:val="00EC1D67"/>
    <w:rsid w:val="00EC2F64"/>
    <w:rsid w:val="00EC4599"/>
    <w:rsid w:val="00EC4C33"/>
    <w:rsid w:val="00EC4ED0"/>
    <w:rsid w:val="00EC57C1"/>
    <w:rsid w:val="00EC57D7"/>
    <w:rsid w:val="00EC5C73"/>
    <w:rsid w:val="00EC7751"/>
    <w:rsid w:val="00EC7A7A"/>
    <w:rsid w:val="00ED0E15"/>
    <w:rsid w:val="00ED2232"/>
    <w:rsid w:val="00ED42CB"/>
    <w:rsid w:val="00ED4A8E"/>
    <w:rsid w:val="00ED4C1A"/>
    <w:rsid w:val="00ED70D5"/>
    <w:rsid w:val="00ED79BC"/>
    <w:rsid w:val="00ED7A53"/>
    <w:rsid w:val="00ED7E54"/>
    <w:rsid w:val="00EE01FD"/>
    <w:rsid w:val="00EE0F05"/>
    <w:rsid w:val="00EE15C1"/>
    <w:rsid w:val="00EE24AD"/>
    <w:rsid w:val="00EE25B9"/>
    <w:rsid w:val="00EE42A6"/>
    <w:rsid w:val="00EE51E9"/>
    <w:rsid w:val="00EE6AE1"/>
    <w:rsid w:val="00EE6F5F"/>
    <w:rsid w:val="00EF0040"/>
    <w:rsid w:val="00EF0669"/>
    <w:rsid w:val="00EF18BF"/>
    <w:rsid w:val="00EF2425"/>
    <w:rsid w:val="00EF25B9"/>
    <w:rsid w:val="00EF2CC6"/>
    <w:rsid w:val="00EF4608"/>
    <w:rsid w:val="00EF4879"/>
    <w:rsid w:val="00EF4B59"/>
    <w:rsid w:val="00EF636A"/>
    <w:rsid w:val="00EF7CD6"/>
    <w:rsid w:val="00EF7E8E"/>
    <w:rsid w:val="00F00C6C"/>
    <w:rsid w:val="00F01068"/>
    <w:rsid w:val="00F019F1"/>
    <w:rsid w:val="00F03903"/>
    <w:rsid w:val="00F03B75"/>
    <w:rsid w:val="00F03F47"/>
    <w:rsid w:val="00F06002"/>
    <w:rsid w:val="00F06AD1"/>
    <w:rsid w:val="00F07247"/>
    <w:rsid w:val="00F07FE7"/>
    <w:rsid w:val="00F109C0"/>
    <w:rsid w:val="00F116A7"/>
    <w:rsid w:val="00F11752"/>
    <w:rsid w:val="00F11C31"/>
    <w:rsid w:val="00F11F50"/>
    <w:rsid w:val="00F12A8E"/>
    <w:rsid w:val="00F12AAB"/>
    <w:rsid w:val="00F12C11"/>
    <w:rsid w:val="00F136FD"/>
    <w:rsid w:val="00F13F69"/>
    <w:rsid w:val="00F14291"/>
    <w:rsid w:val="00F14486"/>
    <w:rsid w:val="00F15589"/>
    <w:rsid w:val="00F15CE3"/>
    <w:rsid w:val="00F15DD3"/>
    <w:rsid w:val="00F17DE3"/>
    <w:rsid w:val="00F2054C"/>
    <w:rsid w:val="00F206BC"/>
    <w:rsid w:val="00F20F3E"/>
    <w:rsid w:val="00F2299D"/>
    <w:rsid w:val="00F22E81"/>
    <w:rsid w:val="00F262FB"/>
    <w:rsid w:val="00F2698E"/>
    <w:rsid w:val="00F26AF6"/>
    <w:rsid w:val="00F3043F"/>
    <w:rsid w:val="00F304DD"/>
    <w:rsid w:val="00F31987"/>
    <w:rsid w:val="00F320D1"/>
    <w:rsid w:val="00F3226D"/>
    <w:rsid w:val="00F324A3"/>
    <w:rsid w:val="00F329F6"/>
    <w:rsid w:val="00F332CE"/>
    <w:rsid w:val="00F35118"/>
    <w:rsid w:val="00F37618"/>
    <w:rsid w:val="00F37634"/>
    <w:rsid w:val="00F378F7"/>
    <w:rsid w:val="00F417CD"/>
    <w:rsid w:val="00F41952"/>
    <w:rsid w:val="00F419E1"/>
    <w:rsid w:val="00F42313"/>
    <w:rsid w:val="00F423B7"/>
    <w:rsid w:val="00F42EE3"/>
    <w:rsid w:val="00F430EF"/>
    <w:rsid w:val="00F43CB7"/>
    <w:rsid w:val="00F43DE4"/>
    <w:rsid w:val="00F44781"/>
    <w:rsid w:val="00F45973"/>
    <w:rsid w:val="00F459E9"/>
    <w:rsid w:val="00F465BF"/>
    <w:rsid w:val="00F50632"/>
    <w:rsid w:val="00F509F7"/>
    <w:rsid w:val="00F54D8E"/>
    <w:rsid w:val="00F601B4"/>
    <w:rsid w:val="00F60654"/>
    <w:rsid w:val="00F612C2"/>
    <w:rsid w:val="00F618A9"/>
    <w:rsid w:val="00F6213D"/>
    <w:rsid w:val="00F6250E"/>
    <w:rsid w:val="00F628E8"/>
    <w:rsid w:val="00F63083"/>
    <w:rsid w:val="00F63A31"/>
    <w:rsid w:val="00F64A36"/>
    <w:rsid w:val="00F65E0F"/>
    <w:rsid w:val="00F67596"/>
    <w:rsid w:val="00F67647"/>
    <w:rsid w:val="00F676D8"/>
    <w:rsid w:val="00F71521"/>
    <w:rsid w:val="00F71F35"/>
    <w:rsid w:val="00F722A9"/>
    <w:rsid w:val="00F72B54"/>
    <w:rsid w:val="00F730B6"/>
    <w:rsid w:val="00F735C1"/>
    <w:rsid w:val="00F73E5D"/>
    <w:rsid w:val="00F74754"/>
    <w:rsid w:val="00F760C4"/>
    <w:rsid w:val="00F767FB"/>
    <w:rsid w:val="00F76B3B"/>
    <w:rsid w:val="00F77CE6"/>
    <w:rsid w:val="00F802EA"/>
    <w:rsid w:val="00F804EF"/>
    <w:rsid w:val="00F80578"/>
    <w:rsid w:val="00F82B17"/>
    <w:rsid w:val="00F82FEF"/>
    <w:rsid w:val="00F841D8"/>
    <w:rsid w:val="00F84478"/>
    <w:rsid w:val="00F84499"/>
    <w:rsid w:val="00F8471D"/>
    <w:rsid w:val="00F84D6F"/>
    <w:rsid w:val="00F85BBE"/>
    <w:rsid w:val="00F86643"/>
    <w:rsid w:val="00F870D5"/>
    <w:rsid w:val="00F871BB"/>
    <w:rsid w:val="00F902A9"/>
    <w:rsid w:val="00F902D5"/>
    <w:rsid w:val="00F909BA"/>
    <w:rsid w:val="00F90A24"/>
    <w:rsid w:val="00F90DC4"/>
    <w:rsid w:val="00F91629"/>
    <w:rsid w:val="00F91A06"/>
    <w:rsid w:val="00F92B55"/>
    <w:rsid w:val="00F9380F"/>
    <w:rsid w:val="00F940B2"/>
    <w:rsid w:val="00F944B9"/>
    <w:rsid w:val="00F94607"/>
    <w:rsid w:val="00F948F8"/>
    <w:rsid w:val="00F952B9"/>
    <w:rsid w:val="00F9586F"/>
    <w:rsid w:val="00F95F7A"/>
    <w:rsid w:val="00F9606E"/>
    <w:rsid w:val="00F97815"/>
    <w:rsid w:val="00FA0477"/>
    <w:rsid w:val="00FA0549"/>
    <w:rsid w:val="00FA0785"/>
    <w:rsid w:val="00FA1343"/>
    <w:rsid w:val="00FA2236"/>
    <w:rsid w:val="00FA2ADD"/>
    <w:rsid w:val="00FA2CCB"/>
    <w:rsid w:val="00FA4C6C"/>
    <w:rsid w:val="00FA5079"/>
    <w:rsid w:val="00FA553F"/>
    <w:rsid w:val="00FA58E6"/>
    <w:rsid w:val="00FA6291"/>
    <w:rsid w:val="00FA656B"/>
    <w:rsid w:val="00FA6578"/>
    <w:rsid w:val="00FA7229"/>
    <w:rsid w:val="00FA73BC"/>
    <w:rsid w:val="00FA78AB"/>
    <w:rsid w:val="00FB0837"/>
    <w:rsid w:val="00FB0E49"/>
    <w:rsid w:val="00FB3568"/>
    <w:rsid w:val="00FB3AE1"/>
    <w:rsid w:val="00FB41CE"/>
    <w:rsid w:val="00FB42EF"/>
    <w:rsid w:val="00FB4464"/>
    <w:rsid w:val="00FB486C"/>
    <w:rsid w:val="00FB49AE"/>
    <w:rsid w:val="00FB503C"/>
    <w:rsid w:val="00FB50A4"/>
    <w:rsid w:val="00FB5CAD"/>
    <w:rsid w:val="00FB5F43"/>
    <w:rsid w:val="00FB7E82"/>
    <w:rsid w:val="00FC046C"/>
    <w:rsid w:val="00FC059F"/>
    <w:rsid w:val="00FC06FC"/>
    <w:rsid w:val="00FC108B"/>
    <w:rsid w:val="00FC1FDD"/>
    <w:rsid w:val="00FC2780"/>
    <w:rsid w:val="00FC316F"/>
    <w:rsid w:val="00FC479F"/>
    <w:rsid w:val="00FC4E76"/>
    <w:rsid w:val="00FC4FC5"/>
    <w:rsid w:val="00FC5044"/>
    <w:rsid w:val="00FC5FB7"/>
    <w:rsid w:val="00FD11A8"/>
    <w:rsid w:val="00FD1E4A"/>
    <w:rsid w:val="00FD34CC"/>
    <w:rsid w:val="00FD36ED"/>
    <w:rsid w:val="00FD572B"/>
    <w:rsid w:val="00FD61F7"/>
    <w:rsid w:val="00FD6897"/>
    <w:rsid w:val="00FD6920"/>
    <w:rsid w:val="00FD6966"/>
    <w:rsid w:val="00FD6EB3"/>
    <w:rsid w:val="00FD785F"/>
    <w:rsid w:val="00FD7A55"/>
    <w:rsid w:val="00FD7C68"/>
    <w:rsid w:val="00FD7E96"/>
    <w:rsid w:val="00FE0A1C"/>
    <w:rsid w:val="00FE204A"/>
    <w:rsid w:val="00FE228C"/>
    <w:rsid w:val="00FE29A9"/>
    <w:rsid w:val="00FE33D0"/>
    <w:rsid w:val="00FE3892"/>
    <w:rsid w:val="00FE3D76"/>
    <w:rsid w:val="00FE5B6F"/>
    <w:rsid w:val="00FE5EF3"/>
    <w:rsid w:val="00FE6226"/>
    <w:rsid w:val="00FE635B"/>
    <w:rsid w:val="00FE643D"/>
    <w:rsid w:val="00FE64AD"/>
    <w:rsid w:val="00FE66A7"/>
    <w:rsid w:val="00FE672D"/>
    <w:rsid w:val="00FE6A98"/>
    <w:rsid w:val="00FE6CE8"/>
    <w:rsid w:val="00FE6FB9"/>
    <w:rsid w:val="00FE7573"/>
    <w:rsid w:val="00FE7E6C"/>
    <w:rsid w:val="00FF010A"/>
    <w:rsid w:val="00FF1CFE"/>
    <w:rsid w:val="00FF3585"/>
    <w:rsid w:val="00FF3CAC"/>
    <w:rsid w:val="00FF5F57"/>
    <w:rsid w:val="00FF6407"/>
    <w:rsid w:val="00FF6418"/>
    <w:rsid w:val="00FF7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8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18B6"/>
    <w:rPr>
      <w:sz w:val="18"/>
      <w:szCs w:val="18"/>
    </w:rPr>
  </w:style>
  <w:style w:type="paragraph" w:styleId="a4">
    <w:name w:val="footer"/>
    <w:basedOn w:val="a"/>
    <w:link w:val="Char0"/>
    <w:uiPriority w:val="99"/>
    <w:semiHidden/>
    <w:unhideWhenUsed/>
    <w:rsid w:val="00D518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518B6"/>
    <w:rPr>
      <w:sz w:val="18"/>
      <w:szCs w:val="18"/>
    </w:rPr>
  </w:style>
  <w:style w:type="character" w:customStyle="1" w:styleId="apple-style-span">
    <w:name w:val="apple-style-span"/>
    <w:basedOn w:val="a0"/>
    <w:rsid w:val="00D518B6"/>
  </w:style>
  <w:style w:type="paragraph" w:customStyle="1" w:styleId="a5">
    <w:name w:val="条款正文"/>
    <w:basedOn w:val="a"/>
    <w:qFormat/>
    <w:rsid w:val="00D518B6"/>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D518B6"/>
    <w:pPr>
      <w:tabs>
        <w:tab w:val="left" w:pos="840"/>
      </w:tabs>
      <w:ind w:leftChars="0" w:left="0" w:firstLineChars="0" w:firstLine="0"/>
    </w:pPr>
    <w:rPr>
      <w:b/>
    </w:rPr>
  </w:style>
  <w:style w:type="paragraph" w:customStyle="1" w:styleId="21">
    <w:name w:val="正文文本 21"/>
    <w:basedOn w:val="a"/>
    <w:rsid w:val="00D518B6"/>
    <w:pPr>
      <w:adjustRightInd w:val="0"/>
      <w:ind w:firstLine="552"/>
      <w:jc w:val="left"/>
      <w:textAlignment w:val="baseline"/>
    </w:pPr>
    <w:rPr>
      <w:rFonts w:ascii="宋体" w:hAnsi="Times New Roman"/>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4872</Characters>
  <Application>Microsoft Office Word</Application>
  <DocSecurity>0</DocSecurity>
  <Lines>40</Lines>
  <Paragraphs>11</Paragraphs>
  <ScaleCrop>false</ScaleCrop>
  <Company>中国平安保险(集团)股份有限公司</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2014-08-28T03:36:00Z</dcterms:created>
  <dcterms:modified xsi:type="dcterms:W3CDTF">2014-08-28T03:36:00Z</dcterms:modified>
</cp:coreProperties>
</file>